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ayout w:type="fixed"/>
        <w:tblLook w:val="04A0" w:firstRow="1" w:lastRow="0" w:firstColumn="1" w:lastColumn="0" w:noHBand="0" w:noVBand="1"/>
      </w:tblPr>
      <w:tblGrid>
        <w:gridCol w:w="5102"/>
        <w:gridCol w:w="5102"/>
      </w:tblGrid>
      <w:tr w:rsidR="001D6B11" w:rsidRPr="001D6B11" w:rsidTr="00905530">
        <w:trPr>
          <w:trHeight w:val="557"/>
          <w:jc w:val="center"/>
        </w:trPr>
        <w:tc>
          <w:tcPr>
            <w:tcW w:w="5102" w:type="dxa"/>
            <w:tcBorders>
              <w:left w:val="nil"/>
              <w:bottom w:val="single" w:sz="4" w:space="0" w:color="auto"/>
              <w:right w:val="nil"/>
            </w:tcBorders>
            <w:vAlign w:val="center"/>
          </w:tcPr>
          <w:p w:rsidR="00933B0F" w:rsidRPr="001D6B11" w:rsidRDefault="007B7B65" w:rsidP="00174257">
            <w:pPr>
              <w:pStyle w:val="NormalWeb"/>
              <w:shd w:val="clear" w:color="auto" w:fill="FFFFFF"/>
              <w:spacing w:before="0" w:beforeAutospacing="0" w:after="210" w:afterAutospacing="0" w:line="315" w:lineRule="atLeast"/>
              <w:rPr>
                <w:rFonts w:ascii="Helvetica" w:hAnsi="Helvetica" w:cs="Helvetica"/>
                <w:b/>
                <w:bCs/>
                <w:color w:val="000000" w:themeColor="text1"/>
              </w:rPr>
            </w:pPr>
            <w:r w:rsidRPr="001D6B11">
              <w:rPr>
                <w:rFonts w:ascii="Helvetica" w:hAnsi="Helvetica" w:cs="Helvetica"/>
                <w:b/>
                <w:bCs/>
                <w:color w:val="000000" w:themeColor="text1"/>
                <w:sz w:val="28"/>
                <w:szCs w:val="28"/>
              </w:rPr>
              <w:t>Planning and coordinating healthcare services</w:t>
            </w:r>
          </w:p>
        </w:tc>
        <w:tc>
          <w:tcPr>
            <w:tcW w:w="5102" w:type="dxa"/>
            <w:tcBorders>
              <w:left w:val="nil"/>
              <w:bottom w:val="single" w:sz="4" w:space="0" w:color="auto"/>
              <w:right w:val="nil"/>
            </w:tcBorders>
            <w:vAlign w:val="center"/>
          </w:tcPr>
          <w:p w:rsidR="00933B0F" w:rsidRPr="001D6B11" w:rsidRDefault="007B7B65" w:rsidP="00174257">
            <w:pPr>
              <w:bidi/>
              <w:rPr>
                <w:rFonts w:asciiTheme="minorBidi" w:hAnsiTheme="minorBidi"/>
                <w:b/>
                <w:bCs/>
                <w:color w:val="000000" w:themeColor="text1"/>
                <w:sz w:val="28"/>
                <w:szCs w:val="28"/>
              </w:rPr>
            </w:pPr>
            <w:r w:rsidRPr="001D6B11">
              <w:rPr>
                <w:rFonts w:ascii="Helvetica" w:hAnsi="Helvetica" w:cs="Helvetica" w:hint="cs"/>
                <w:b/>
                <w:bCs/>
                <w:color w:val="000000" w:themeColor="text1"/>
                <w:sz w:val="28"/>
                <w:szCs w:val="28"/>
                <w:rtl/>
                <w:lang w:bidi="fa-IR"/>
              </w:rPr>
              <w:t>خدمات صحی تسکینی</w:t>
            </w:r>
          </w:p>
        </w:tc>
      </w:tr>
      <w:tr w:rsidR="001D6B11" w:rsidRPr="001D6B11" w:rsidTr="00905530">
        <w:trPr>
          <w:jc w:val="center"/>
        </w:trPr>
        <w:tc>
          <w:tcPr>
            <w:tcW w:w="5102" w:type="dxa"/>
            <w:tcBorders>
              <w:top w:val="single" w:sz="4" w:space="0" w:color="auto"/>
              <w:left w:val="nil"/>
              <w:bottom w:val="nil"/>
            </w:tcBorders>
          </w:tcPr>
          <w:p w:rsidR="00174257" w:rsidRPr="001D6B11" w:rsidRDefault="00174257" w:rsidP="0017425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Managing your health is something you can do.</w:t>
            </w:r>
          </w:p>
        </w:tc>
        <w:tc>
          <w:tcPr>
            <w:tcW w:w="5102" w:type="dxa"/>
            <w:tcBorders>
              <w:top w:val="single" w:sz="4" w:space="0" w:color="auto"/>
              <w:bottom w:val="nil"/>
              <w:right w:val="nil"/>
            </w:tcBorders>
          </w:tcPr>
          <w:p w:rsidR="00174257" w:rsidRPr="001D6B11" w:rsidRDefault="00174257" w:rsidP="00174257">
            <w:pPr>
              <w:pStyle w:val="NormalWeb"/>
              <w:bidi/>
              <w:spacing w:before="210" w:after="210" w:line="315" w:lineRule="atLeast"/>
              <w:rPr>
                <w:rFonts w:asciiTheme="minorBidi" w:hAnsiTheme="minorBidi" w:cstheme="minorBidi"/>
                <w:color w:val="000000" w:themeColor="text1"/>
                <w:lang w:val="en-US" w:bidi="fa-IR"/>
              </w:rPr>
            </w:pPr>
            <w:r w:rsidRPr="001D6B11">
              <w:rPr>
                <w:rFonts w:asciiTheme="minorBidi" w:hAnsiTheme="minorBidi" w:cstheme="minorBidi"/>
                <w:color w:val="000000" w:themeColor="text1"/>
                <w:rtl/>
                <w:lang w:bidi="fa-IR"/>
              </w:rPr>
              <w:t xml:space="preserve">کنترل کردن صحتتان چیزی است که از عهده تان برمی آید. </w:t>
            </w:r>
          </w:p>
        </w:tc>
      </w:tr>
      <w:tr w:rsidR="001D6B11" w:rsidRPr="001D6B11" w:rsidTr="00905530">
        <w:trPr>
          <w:trHeight w:val="838"/>
          <w:jc w:val="center"/>
        </w:trPr>
        <w:tc>
          <w:tcPr>
            <w:tcW w:w="5102" w:type="dxa"/>
            <w:tcBorders>
              <w:top w:val="nil"/>
              <w:left w:val="nil"/>
              <w:bottom w:val="nil"/>
            </w:tcBorders>
          </w:tcPr>
          <w:p w:rsidR="00174257" w:rsidRPr="001D6B11" w:rsidRDefault="00174257" w:rsidP="0017425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Borders>
              <w:top w:val="nil"/>
              <w:bottom w:val="nil"/>
              <w:right w:val="nil"/>
            </w:tcBorders>
          </w:tcPr>
          <w:p w:rsidR="00174257" w:rsidRPr="001D6B11" w:rsidRDefault="00174257" w:rsidP="00174257">
            <w:pPr>
              <w:bidi/>
              <w:rPr>
                <w:rFonts w:asciiTheme="minorBidi" w:eastAsia="DengXian" w:hAnsiTheme="minorBidi"/>
                <w:color w:val="000000" w:themeColor="text1"/>
                <w:sz w:val="24"/>
                <w:szCs w:val="24"/>
              </w:rPr>
            </w:pPr>
            <w:r w:rsidRPr="001D6B11">
              <w:rPr>
                <w:rFonts w:asciiTheme="minorBidi" w:hAnsiTheme="minorBidi"/>
                <w:color w:val="000000" w:themeColor="text1"/>
                <w:sz w:val="24"/>
                <w:szCs w:val="24"/>
                <w:rtl/>
              </w:rPr>
              <w:t>با فعال ماندن و آگاه ماندن از صحتتان، و آگاهی از گزینههای معالجویشما میتوانید آگاهانه ترین تصمیم ها را درباره آنچه ما یا افرادی که از آنهامراقبت میکنید به آن ضرورت دارند ، بدست آورید.</w:t>
            </w:r>
          </w:p>
        </w:tc>
      </w:tr>
      <w:tr w:rsidR="001D6B11" w:rsidRPr="001D6B11" w:rsidTr="00905530">
        <w:trPr>
          <w:trHeight w:val="427"/>
          <w:jc w:val="center"/>
        </w:trPr>
        <w:tc>
          <w:tcPr>
            <w:tcW w:w="5102" w:type="dxa"/>
            <w:tcBorders>
              <w:top w:val="nil"/>
              <w:left w:val="nil"/>
              <w:bottom w:val="nil"/>
            </w:tcBorders>
          </w:tcPr>
          <w:p w:rsidR="00174257" w:rsidRPr="001D6B11" w:rsidRDefault="00174257" w:rsidP="0017425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There are six key areas for you to consider when managing your healthcare.</w:t>
            </w:r>
          </w:p>
        </w:tc>
        <w:tc>
          <w:tcPr>
            <w:tcW w:w="5102" w:type="dxa"/>
            <w:tcBorders>
              <w:top w:val="nil"/>
              <w:bottom w:val="nil"/>
              <w:right w:val="nil"/>
            </w:tcBorders>
          </w:tcPr>
          <w:p w:rsidR="00174257" w:rsidRPr="001D6B11" w:rsidRDefault="00174257" w:rsidP="00174257">
            <w:pPr>
              <w:bidi/>
              <w:rPr>
                <w:rFonts w:asciiTheme="minorBidi" w:eastAsia="DengXian" w:hAnsiTheme="minorBidi"/>
                <w:color w:val="000000" w:themeColor="text1"/>
                <w:sz w:val="24"/>
                <w:szCs w:val="24"/>
              </w:rPr>
            </w:pPr>
            <w:r w:rsidRPr="001D6B11">
              <w:rPr>
                <w:rFonts w:asciiTheme="minorBidi" w:hAnsiTheme="minorBidi"/>
                <w:color w:val="000000" w:themeColor="text1"/>
                <w:sz w:val="24"/>
                <w:szCs w:val="24"/>
                <w:rtl/>
              </w:rPr>
              <w:t>وقتی به حفظ صحت خود فکر میکنیدمیتوانید شش بخش صلیرا درنظربگیرید. آمادگی و تحقیق</w:t>
            </w:r>
          </w:p>
        </w:tc>
      </w:tr>
      <w:tr w:rsidR="001D6B11" w:rsidRPr="001D6B11" w:rsidTr="00905530">
        <w:trPr>
          <w:trHeight w:val="513"/>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Preparation and research.</w:t>
            </w:r>
            <w:bookmarkStart w:id="0" w:name="_GoBack"/>
            <w:bookmarkEnd w:id="0"/>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آمادگی و تحقیق</w:t>
            </w:r>
          </w:p>
        </w:tc>
      </w:tr>
      <w:tr w:rsidR="001D6B11" w:rsidRPr="001D6B11" w:rsidTr="00905530">
        <w:trPr>
          <w:trHeight w:val="523"/>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Making decisions on treatment and care.</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تصمیم گیری درباره تداوی و مراقبت</w:t>
            </w:r>
          </w:p>
        </w:tc>
      </w:tr>
      <w:tr w:rsidR="001D6B11" w:rsidRPr="001D6B11" w:rsidTr="00905530">
        <w:trPr>
          <w:trHeight w:val="419"/>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Communicating openly and honestly.</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ارتباطات صادقانه و بی پرده</w:t>
            </w:r>
          </w:p>
        </w:tc>
      </w:tr>
      <w:tr w:rsidR="001D6B11" w:rsidRPr="001D6B11" w:rsidTr="00905530">
        <w:trPr>
          <w:trHeight w:val="517"/>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Monitoring health and setting goals.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زیرنظر گرفتن وضعیت صحی و هدف گذاری</w:t>
            </w:r>
          </w:p>
        </w:tc>
      </w:tr>
      <w:tr w:rsidR="001D6B11" w:rsidRPr="001D6B11" w:rsidTr="00905530">
        <w:trPr>
          <w:trHeight w:val="68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 xml:space="preserve">Understanding healthcare costs and payment </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درک نظام مراقبت صحی فیس ها و پرداختها</w:t>
            </w:r>
          </w:p>
        </w:tc>
      </w:tr>
      <w:tr w:rsidR="001D6B11" w:rsidRPr="001D6B11" w:rsidTr="00905530">
        <w:trPr>
          <w:trHeight w:val="393"/>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And seeking heap and support.</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و گرفتن کمک و حمایت</w:t>
            </w:r>
          </w:p>
        </w:tc>
      </w:tr>
      <w:tr w:rsidR="001D6B11" w:rsidRPr="001D6B11" w:rsidTr="00905530">
        <w:trPr>
          <w:trHeight w:val="829"/>
          <w:jc w:val="center"/>
        </w:trPr>
        <w:tc>
          <w:tcPr>
            <w:tcW w:w="5102" w:type="dxa"/>
            <w:tcBorders>
              <w:top w:val="nil"/>
              <w:left w:val="nil"/>
              <w:bottom w:val="nil"/>
            </w:tcBorders>
          </w:tcPr>
          <w:p w:rsidR="00C2028E" w:rsidRPr="001D6B11" w:rsidRDefault="00C2028E" w:rsidP="001D6B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آمادگی به شمول بردن چیزهای که به آن ضرورت دارید به قرار ملاقات داکترتان است که به شمول یک لیست از سوالاتی است که می خواهید کارکنان صحی  پاسخ دهند </w:t>
            </w:r>
          </w:p>
        </w:tc>
      </w:tr>
      <w:tr w:rsidR="001D6B11" w:rsidRPr="001D6B11" w:rsidTr="00905530">
        <w:trPr>
          <w:trHeight w:val="1110"/>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Borders>
              <w:top w:val="nil"/>
              <w:bottom w:val="nil"/>
              <w:right w:val="nil"/>
            </w:tcBorders>
          </w:tcPr>
          <w:p w:rsidR="00C2028E" w:rsidRPr="001D6B11" w:rsidRDefault="00C2028E" w:rsidP="00C2028E">
            <w:pPr>
              <w:pStyle w:val="NormalWeb"/>
              <w:spacing w:before="210" w:after="210" w:line="315" w:lineRule="atLeast"/>
              <w:jc w:val="right"/>
              <w:rPr>
                <w:rFonts w:asciiTheme="minorBidi" w:hAnsiTheme="minorBidi" w:cstheme="minorBidi"/>
                <w:color w:val="000000" w:themeColor="text1"/>
                <w:rtl/>
                <w:lang w:bidi="fa-IR"/>
              </w:rPr>
            </w:pPr>
            <w:r w:rsidRPr="001D6B11">
              <w:rPr>
                <w:rFonts w:asciiTheme="minorBidi" w:hAnsiTheme="minorBidi" w:cstheme="minorBidi"/>
                <w:color w:val="000000" w:themeColor="text1"/>
                <w:rtl/>
              </w:rPr>
              <w:t>همچنین آماده بودن به</w:t>
            </w:r>
            <w:r w:rsidRPr="001D6B11">
              <w:rPr>
                <w:rFonts w:asciiTheme="minorBidi" w:hAnsiTheme="minorBidi" w:cstheme="minorBidi"/>
                <w:color w:val="000000" w:themeColor="text1"/>
                <w:rtl/>
                <w:lang w:bidi="fa-IR"/>
              </w:rPr>
              <w:t xml:space="preserve"> این معنی هم هست کهمعلومات قابل</w:t>
            </w:r>
            <w:r w:rsidRPr="001D6B11">
              <w:rPr>
                <w:rFonts w:asciiTheme="minorBidi" w:hAnsiTheme="minorBidi" w:cstheme="minorBidi"/>
                <w:color w:val="000000" w:themeColor="text1"/>
                <w:lang w:bidi="fa-IR"/>
              </w:rPr>
              <w:t xml:space="preserve"> </w:t>
            </w:r>
            <w:r w:rsidRPr="001D6B11">
              <w:rPr>
                <w:rFonts w:asciiTheme="minorBidi" w:hAnsiTheme="minorBidi" w:cstheme="minorBidi"/>
                <w:color w:val="000000" w:themeColor="text1"/>
                <w:rtl/>
                <w:lang w:bidi="fa-IR"/>
              </w:rPr>
              <w:t>اعتباردرباره صحت و</w:t>
            </w:r>
            <w:r w:rsidRPr="001D6B11">
              <w:rPr>
                <w:rFonts w:asciiTheme="minorBidi" w:hAnsiTheme="minorBidi" w:cstheme="minorBidi"/>
                <w:color w:val="000000" w:themeColor="text1"/>
                <w:rtl/>
              </w:rPr>
              <w:t xml:space="preserve"> وضعیت صحی که خود را آگاه بسازید به دست آورید.  درباره مسائل صحی  و وضعیت طبی است. </w:t>
            </w:r>
          </w:p>
        </w:tc>
      </w:tr>
      <w:tr w:rsidR="001D6B11" w:rsidRPr="001D6B11" w:rsidTr="00905530">
        <w:trPr>
          <w:trHeight w:val="1136"/>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اگر دوا مصرف میکنید وقتی را برای کسب معلومات درباره آن دارو به شمول آنکه چه چیزمخصوص شماست وهرنوع دستور خاص مصرفو عوارض جانبی ممکن، بگذارید </w:t>
            </w:r>
          </w:p>
        </w:tc>
      </w:tr>
      <w:tr w:rsidR="001D6B11" w:rsidRPr="001D6B11" w:rsidTr="00905530">
        <w:trPr>
          <w:trHeight w:val="711"/>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When researching, seek out reliable sources such as from pamphlets at a doctor surgery, pharmacies, and community health centres.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وقتی تحقیق میکنید منابع موثق از جمله کتابچه های معلوماتیکلینیک داکتر ، دواساز و مراکز صحی اجتماع رابپالید.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lastRenderedPageBreak/>
              <w:t>Government endorsed health websites and apps such as Better Health Channel, are also a reliable source of health information.</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ویب سایتهای و اپ های صحی مورد تایید حکومت مانند </w:t>
            </w:r>
            <w:r w:rsidR="00905530">
              <w:rPr>
                <w:rFonts w:asciiTheme="minorBidi" w:hAnsiTheme="minorBidi" w:cstheme="minorBidi"/>
                <w:color w:val="000000" w:themeColor="text1"/>
              </w:rPr>
              <w:t xml:space="preserve"> </w:t>
            </w:r>
            <w:r w:rsidRPr="001D6B11">
              <w:rPr>
                <w:rFonts w:asciiTheme="minorBidi" w:hAnsiTheme="minorBidi" w:cstheme="minorBidi"/>
                <w:color w:val="000000" w:themeColor="text1"/>
              </w:rPr>
              <w:t>Better Health Channel</w:t>
            </w:r>
            <w:r w:rsidRPr="001D6B11">
              <w:rPr>
                <w:rFonts w:asciiTheme="minorBidi" w:hAnsiTheme="minorBidi" w:cstheme="minorBidi"/>
                <w:color w:val="000000" w:themeColor="text1"/>
                <w:rtl/>
              </w:rPr>
              <w:t xml:space="preserve">نیز منابع قابل اعتبار برای معلومات صحی هستند.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وقتی که درباره مراقبتهای صحی تصمیم میگیرید با تیم طبی خود به طور مفصل صحبت کنید، و مطمئن شوید که کاملاگزینه های موجود، خطرات و فوائد شان را درک میکنید.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Ask a doctor for a second opinion if you are unsure about your doctor's suggested medical treatment or a diagnosis.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اگراز تداوی پیشنهادی یا تشخیص داکتر خود مطمئن نیستید نظر داکتر دیگری را جویا شوید.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Planning includes setting goals for your health or healthcare combined with the ability to monitor your progress.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برنامه ریزی به شمول هدف گزاری برای صحت و یا مراقبتهای صحی به همراه توانایی شما در زیر نظر گرفتن پیشرفت شمااست.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مهم است که وقتی که برای آینده پلان سازی میکنید ،درباره صحت خود در آینده واقع گرا باشیدو درباره آن با داکتر خود گپ بزنید.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گنجاندن تدابیر پشگیرانه در پلان خود مانند مراجعه به داکتر خود برای چک صحی بصورت منظم و یا بهبود رژیم غذایی سطح فعالیت فیزیکی نیز برای صحت عمومی مهم است.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If taking medication, it is good practice to schedule time to review medications with your doctor.</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اگر دارو مصرف میکنید فکر خوبی است که وقتی را بگذارید که داروها را </w:t>
            </w:r>
            <w:r w:rsidRPr="001D6B11">
              <w:rPr>
                <w:rFonts w:asciiTheme="minorBidi" w:hAnsiTheme="minorBidi" w:cstheme="minorBidi"/>
                <w:color w:val="000000" w:themeColor="text1"/>
                <w:rtl/>
                <w:lang w:val="en-US" w:bidi="fa-IR"/>
              </w:rPr>
              <w:t xml:space="preserve">با داکترتان بررسی کنید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Monitoring the changes in signs and symptoms you experience is also important.</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زیرنظر گرفتن تغییرات در علائم و نشانه هایی که تجربه میکنید مهم است.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And make sure you see your doctor when you first notice symptoms.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و مطمئن شوید که وقتی که اول بار علائم را مشاهده میکنید به نزد داکتر خود بروید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Open and honest doctor-patient communication is an important step in building trust.</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ارتباط صادقانه و بی پرده با داکترتانقدم مهمی درایجاد اعتماد است.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Some healthcare issues may be difficult to discuss.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ممکن است صحبت درباره برخیازاین مسائل مشکل باشد.</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lastRenderedPageBreak/>
              <w:t>However, healthcare professionals are trained to deal with sensitive issues, and the different cultural needs of the people in their care.</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tl/>
                <w:lang w:val="en-US" w:bidi="fa-IR"/>
              </w:rPr>
            </w:pPr>
            <w:r w:rsidRPr="001D6B11">
              <w:rPr>
                <w:rFonts w:asciiTheme="minorBidi" w:hAnsiTheme="minorBidi" w:cstheme="minorBidi"/>
                <w:color w:val="000000" w:themeColor="text1"/>
                <w:rtl/>
              </w:rPr>
              <w:t xml:space="preserve">با این حال کارکنان صحی تعلیم شده اند </w:t>
            </w:r>
            <w:r w:rsidRPr="001D6B11">
              <w:rPr>
                <w:rFonts w:asciiTheme="minorBidi" w:hAnsiTheme="minorBidi" w:cstheme="minorBidi"/>
                <w:color w:val="000000" w:themeColor="text1"/>
                <w:rtl/>
                <w:lang w:val="en-US" w:bidi="fa-IR"/>
              </w:rPr>
              <w:t xml:space="preserve">که </w:t>
            </w:r>
            <w:r w:rsidRPr="001D6B11">
              <w:rPr>
                <w:rFonts w:asciiTheme="minorBidi" w:hAnsiTheme="minorBidi" w:cstheme="minorBidi"/>
                <w:color w:val="000000" w:themeColor="text1"/>
                <w:rtl/>
              </w:rPr>
              <w:t>با مسائل حساس و نیازهای فرهنگی متفاوت افراد تحت مراقبتشان را مد نظر قرار دهند.</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اگر به نزد چند تن از کارکنان صحی میروید بهتر است به </w:t>
            </w:r>
            <w:r w:rsidRPr="001D6B11">
              <w:rPr>
                <w:rFonts w:asciiTheme="minorBidi" w:hAnsiTheme="minorBidi" w:cstheme="minorBidi"/>
                <w:color w:val="000000" w:themeColor="text1"/>
                <w:rtl/>
                <w:lang w:val="en-US" w:bidi="fa-IR"/>
              </w:rPr>
              <w:t>آنها بگویید چه</w:t>
            </w:r>
            <w:r w:rsidRPr="001D6B11">
              <w:rPr>
                <w:rFonts w:asciiTheme="minorBidi" w:hAnsiTheme="minorBidi" w:cstheme="minorBidi"/>
                <w:color w:val="000000" w:themeColor="text1"/>
                <w:rtl/>
              </w:rPr>
              <w:t>تداویهای دیگری را دریافت میکنید و یا چه داروهای دیگری به شمول داروهایی که خود از داواخانه میخرید و ویتامینها و داروهای گیاهی مصرف میکنید.</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Your general practitioner, GP, is often the best person to coordinate all your healthcare treatments.</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داکترفامیلی شما اغلب بهترین کسی است که که بین همه تداویها هماهنگی میکند.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ممکن است فیس مراقبتهای صحی از حیث نوع تدوای و آیا اینکه بیمه خصوی دارید و یا ندارید و اینکه مستحق چه نوع خدمات دولتی باشید، متفاوت خواهد بود.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You can get a wide range of free and subsidised healthcare services through the Medicare system.</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شما میتوانید گسترده وسیعی از مراقبتهای صحی رایگان و تخفیفی را از طریق نظام مدیکر بهره مند شوید . </w:t>
            </w:r>
          </w:p>
        </w:tc>
      </w:tr>
      <w:tr w:rsidR="001D6B11" w:rsidRPr="001D6B11" w:rsidTr="00905530">
        <w:trPr>
          <w:trHeight w:val="838"/>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It is recommended that you ask about the fees for seeing a healthcare provider before you make an appointment.</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توصیه میشود که قبل از گرفتن وقت درباره فیس های خدمات کارکنان صحی پرسان کنید. </w:t>
            </w:r>
          </w:p>
        </w:tc>
      </w:tr>
      <w:tr w:rsidR="001D6B11" w:rsidRPr="001D6B11" w:rsidTr="00905530">
        <w:trPr>
          <w:trHeight w:val="1310"/>
          <w:jc w:val="center"/>
        </w:trPr>
        <w:tc>
          <w:tcPr>
            <w:tcW w:w="5102" w:type="dxa"/>
            <w:tcBorders>
              <w:top w:val="nil"/>
              <w:left w:val="nil"/>
              <w:bottom w:val="nil"/>
            </w:tcBorders>
          </w:tcPr>
          <w:p w:rsidR="00C2028E" w:rsidRPr="001D6B11" w:rsidRDefault="00C2028E"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Borders>
              <w:top w:val="nil"/>
              <w:bottom w:val="nil"/>
              <w:right w:val="nil"/>
            </w:tcBorders>
          </w:tcPr>
          <w:p w:rsidR="00C2028E" w:rsidRPr="001D6B11" w:rsidRDefault="00C2028E" w:rsidP="00C2028E">
            <w:pPr>
              <w:pStyle w:val="NormalWeb"/>
              <w:bidi/>
              <w:spacing w:before="210" w:after="21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با ساختن یک پلان و هماهنگی ضرورتهای صحی میتوانید بهترین خدمات صحی و گزینه هاییرا که برای شما موجود است بدست آورید. </w:t>
            </w:r>
          </w:p>
        </w:tc>
      </w:tr>
      <w:tr w:rsidR="001D6B11" w:rsidRPr="001D6B11" w:rsidTr="00905530">
        <w:trPr>
          <w:trHeight w:val="838"/>
          <w:jc w:val="center"/>
        </w:trPr>
        <w:tc>
          <w:tcPr>
            <w:tcW w:w="5102" w:type="dxa"/>
            <w:tcBorders>
              <w:top w:val="nil"/>
              <w:left w:val="nil"/>
              <w:bottom w:val="nil"/>
            </w:tcBorders>
          </w:tcPr>
          <w:p w:rsidR="00C2028E" w:rsidRPr="001D6B11" w:rsidRDefault="00A06284" w:rsidP="00C2028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Pr>
              <w:t>For more information, visit BETTERHEALTH</w:t>
            </w:r>
            <w:r w:rsidR="00C2028E" w:rsidRPr="001D6B11">
              <w:rPr>
                <w:rFonts w:asciiTheme="minorBidi" w:hAnsiTheme="minorBidi" w:cstheme="minorBidi"/>
                <w:color w:val="000000" w:themeColor="text1"/>
              </w:rPr>
              <w:t>.vic.gov.au/planning</w:t>
            </w:r>
          </w:p>
        </w:tc>
        <w:tc>
          <w:tcPr>
            <w:tcW w:w="5102" w:type="dxa"/>
            <w:tcBorders>
              <w:top w:val="nil"/>
              <w:bottom w:val="nil"/>
              <w:right w:val="nil"/>
            </w:tcBorders>
          </w:tcPr>
          <w:p w:rsidR="00C2028E" w:rsidRPr="001D6B11" w:rsidRDefault="00C2028E" w:rsidP="00C2028E">
            <w:pPr>
              <w:pStyle w:val="NormalWeb"/>
              <w:bidi/>
              <w:spacing w:before="210" w:beforeAutospacing="0" w:after="210" w:afterAutospacing="0" w:line="315" w:lineRule="atLeast"/>
              <w:rPr>
                <w:rFonts w:asciiTheme="minorBidi" w:hAnsiTheme="minorBidi" w:cstheme="minorBidi"/>
                <w:color w:val="000000" w:themeColor="text1"/>
              </w:rPr>
            </w:pPr>
            <w:r w:rsidRPr="001D6B11">
              <w:rPr>
                <w:rFonts w:asciiTheme="minorBidi" w:hAnsiTheme="minorBidi" w:cstheme="minorBidi"/>
                <w:color w:val="000000" w:themeColor="text1"/>
                <w:rtl/>
              </w:rPr>
              <w:t xml:space="preserve">برای معلومات بیشتر ازویب سایت </w:t>
            </w:r>
            <w:r w:rsidR="00A06284" w:rsidRPr="001D6B11">
              <w:rPr>
                <w:rFonts w:asciiTheme="minorBidi" w:hAnsiTheme="minorBidi" w:cstheme="minorBidi"/>
                <w:color w:val="000000" w:themeColor="text1"/>
              </w:rPr>
              <w:t>BETTERHEALTH</w:t>
            </w:r>
            <w:r w:rsidRPr="001D6B11">
              <w:rPr>
                <w:rFonts w:asciiTheme="minorBidi" w:hAnsiTheme="minorBidi" w:cstheme="minorBidi"/>
                <w:color w:val="000000" w:themeColor="text1"/>
              </w:rPr>
              <w:t>.vic.gov.au/planning</w:t>
            </w:r>
            <w:r w:rsidRPr="001D6B11">
              <w:rPr>
                <w:rFonts w:asciiTheme="minorBidi" w:hAnsiTheme="minorBidi" w:cstheme="minorBidi"/>
                <w:color w:val="000000" w:themeColor="text1"/>
                <w:rtl/>
              </w:rPr>
              <w:t xml:space="preserve"> بازدید کنید. </w:t>
            </w:r>
          </w:p>
        </w:tc>
      </w:tr>
    </w:tbl>
    <w:p w:rsidR="00CF2348" w:rsidRPr="001D6B11" w:rsidRDefault="00CF2348" w:rsidP="00AC3CDD">
      <w:pPr>
        <w:rPr>
          <w:color w:val="000000" w:themeColor="text1"/>
          <w:sz w:val="24"/>
          <w:szCs w:val="24"/>
        </w:rPr>
      </w:pPr>
    </w:p>
    <w:sectPr w:rsidR="00CF2348" w:rsidRPr="001D6B11"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AB" w:rsidRDefault="00A06DAB" w:rsidP="00AC3CDD">
      <w:pPr>
        <w:spacing w:after="0" w:line="240" w:lineRule="auto"/>
      </w:pPr>
      <w:r>
        <w:separator/>
      </w:r>
    </w:p>
  </w:endnote>
  <w:endnote w:type="continuationSeparator" w:id="0">
    <w:p w:rsidR="00A06DAB" w:rsidRDefault="00A06DAB"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905530">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05530">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05530">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C2028E">
    <w:pPr>
      <w:pStyle w:val="Footer"/>
      <w:rPr>
        <w:rFonts w:asciiTheme="minorBidi" w:hAnsiTheme="minorBidi"/>
        <w:sz w:val="18"/>
        <w:szCs w:val="18"/>
      </w:rPr>
    </w:pPr>
    <w:r>
      <w:rPr>
        <w:rFonts w:asciiTheme="minorBidi" w:hAnsiTheme="minorBidi"/>
        <w:sz w:val="18"/>
        <w:szCs w:val="18"/>
      </w:rPr>
      <w:t>Planning and coordinating healthcare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AB" w:rsidRDefault="00A06DAB" w:rsidP="00AC3CDD">
      <w:pPr>
        <w:spacing w:after="0" w:line="240" w:lineRule="auto"/>
      </w:pPr>
      <w:r>
        <w:separator/>
      </w:r>
    </w:p>
  </w:footnote>
  <w:footnote w:type="continuationSeparator" w:id="0">
    <w:p w:rsidR="00A06DAB" w:rsidRDefault="00A06DAB"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05530"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44FEC"/>
    <w:rsid w:val="00063987"/>
    <w:rsid w:val="0007601B"/>
    <w:rsid w:val="00077F12"/>
    <w:rsid w:val="000929A6"/>
    <w:rsid w:val="000E6079"/>
    <w:rsid w:val="001210A8"/>
    <w:rsid w:val="00174257"/>
    <w:rsid w:val="0019209E"/>
    <w:rsid w:val="001D6B11"/>
    <w:rsid w:val="002667B0"/>
    <w:rsid w:val="002C5ED0"/>
    <w:rsid w:val="002F26AD"/>
    <w:rsid w:val="0035245F"/>
    <w:rsid w:val="003E52ED"/>
    <w:rsid w:val="00414DA2"/>
    <w:rsid w:val="00494A07"/>
    <w:rsid w:val="005151EC"/>
    <w:rsid w:val="00544DEF"/>
    <w:rsid w:val="00570C1F"/>
    <w:rsid w:val="006151B8"/>
    <w:rsid w:val="00622707"/>
    <w:rsid w:val="006274E3"/>
    <w:rsid w:val="007B7B65"/>
    <w:rsid w:val="007F5F57"/>
    <w:rsid w:val="008E3D36"/>
    <w:rsid w:val="00905530"/>
    <w:rsid w:val="00910AA6"/>
    <w:rsid w:val="00933B0F"/>
    <w:rsid w:val="00A06284"/>
    <w:rsid w:val="00A06DAB"/>
    <w:rsid w:val="00A54020"/>
    <w:rsid w:val="00A765EB"/>
    <w:rsid w:val="00A95B6F"/>
    <w:rsid w:val="00A95CFB"/>
    <w:rsid w:val="00AC3CDD"/>
    <w:rsid w:val="00B323BF"/>
    <w:rsid w:val="00B50FB6"/>
    <w:rsid w:val="00B536FE"/>
    <w:rsid w:val="00B6382E"/>
    <w:rsid w:val="00BE2D2C"/>
    <w:rsid w:val="00C2028E"/>
    <w:rsid w:val="00CF2348"/>
    <w:rsid w:val="00E02439"/>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CFFE5"/>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19</cp:revision>
  <cp:lastPrinted>2017-06-13T00:20:00Z</cp:lastPrinted>
  <dcterms:created xsi:type="dcterms:W3CDTF">2017-06-08T19:56:00Z</dcterms:created>
  <dcterms:modified xsi:type="dcterms:W3CDTF">2017-06-14T01:22:00Z</dcterms:modified>
</cp:coreProperties>
</file>