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A2BA3" w:rsidRPr="009021F6" w:rsidTr="000B06DA">
        <w:trPr>
          <w:trHeight w:val="562"/>
        </w:trPr>
        <w:tc>
          <w:tcPr>
            <w:tcW w:w="9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A2BA3" w:rsidRDefault="00F406FA" w:rsidP="000B06DA">
            <w:pPr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Child family and </w:t>
            </w:r>
            <w:r w:rsidR="00C73BDD" w:rsidRPr="00C73BDD">
              <w:rPr>
                <w:rFonts w:asciiTheme="minorBidi" w:hAnsiTheme="minorBidi"/>
                <w:b/>
                <w:bCs/>
                <w:sz w:val="28"/>
                <w:szCs w:val="28"/>
              </w:rPr>
              <w:t>relationship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r w:rsidR="00D60E58"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  <w:t>Дете, породица и међусобни</w:t>
            </w:r>
          </w:p>
          <w:p w:rsidR="00D60E58" w:rsidRPr="00D60E58" w:rsidRDefault="00D60E58" w:rsidP="000B06DA">
            <w:pPr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val="sr-Cyrl-RS"/>
              </w:rPr>
              <w:t xml:space="preserve">                                                              односи</w:t>
            </w:r>
          </w:p>
        </w:tc>
      </w:tr>
      <w:tr w:rsidR="009A2BA3" w:rsidRPr="009021F6" w:rsidTr="000B06D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573AE5" w:rsidRDefault="00573AE5" w:rsidP="00573AE5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families in Victoria, there is a broad range of services to support and assist them, from parent education, to maternal and child healthcare, childcare, crisis support, child protection, family violence and relationship services.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Early parenting services offer support to parents from pregnancy through to a child turns four, helping with common difficulties such as feeding and sleeping problems, as well as more complex challenges.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 range of specialist support, counselling, education, and advice services are provided through early parenting centres across Victoria.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"We provide support and education to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families  who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are experiencing some challenges within their lives, so we're working with families with children  naught, or even pre-birth, through to four years of age,  where we know brain development's really important,  and we provide a range of services from day-stay,  residential, home-visiting, to community education  programs, to support young children."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Early parenting services are subsidised, and are designed to assist families needing to build their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skills and confidence in caring for their infant or toddler.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"We're dealing with far more complexity with the family, and really looking at attachment and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attunement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, relationships within the family dynamics, to ensure the best outcomes for the infants and toddlers that we're dealing with."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Victoria's maternal and child health services monitor the health and development of your baby or toddler.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They provide 10 consultations, can provide referrals to healthcare professionals if needed, and can link you with other local families and community services.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The Maternal Child Health line is a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24 hour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telephone line staffed by qualified nurses, with information, support, and guidance regarding child health, nutrition, breastfeeding, maternal and family health, and parenting.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Children and family services are inclusive of all cultures, however, there are also family and parenting services specifically designed for Aboriginal and Torres Strait Islander families.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"It's not just about the antenatal care, it could be around housing, financial counselling, mental health, so a range of issues, and we also provide transport, which is an essential part of the KMS Program.  And you can't get that in mainstream,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so that's a major barrier to people attending the services here."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Childcare services provide care and support for working families.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Finding the right childcare arrangement will depend on the length of care you need, your child's age, and the type of care you think would suit your child.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cost of childcare depends on the type of service you choose.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 may be eligible for financial assistance from the Commonwealth government.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Contact the Department of Human Services.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As families grow and children become young adults, additional services are ready at hand across Victoria.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Many are subsidised by the government, including services for mental health and dental health, as well as other allied health services, such as physiotherapy, psychology, and dietary advice.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information on a range of dental services, information on the child dental benefit schedule, or to find a community dental clinic, contact Dental Health Services Victoria.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As young people move into adulthood, mental health or alcohol and drugs issues may occur.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Finding someone to talk to as early as possible is important.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Starting with family is a good place, or talk to your doctor or contact a confidential phoneline or online service.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These services are free, and expert counsellors can provide valuable advice and counselling.  In times of urgent family crisis, there are emergency services to assist you.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 an emergency, always call 000.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you or someone in your family is thinking about self-harm or suicide, call Lifeline, on 13 11 14.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you are concerned about the safety and risk of harm to a child, contact your local child protection service.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Phone numbers are available at betterhealth.vic.gov.au/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childprotection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If you are worried about the immediate safety and risk of harm to a child, that cannot safely be left until the next working day, call the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After Hours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Child Protection Emergency Service on 13 12 78.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Child FIRST ensures that vulnerable children, young people, and their families, are linked to relevant services.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Visit the Department of Human Services website for more information and your local service.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Asylum-seekers and refugees in Victoria, including children, </w:t>
            </w:r>
            <w:proofErr w:type="gram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are able to</w:t>
            </w:r>
            <w:proofErr w:type="gram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access most health and community services funded by the Victorian government, as eligibility for most services is not determined by visa or residency status.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These services include community health services, the refugee health program, torture, and trauma counselling, and the catch-up immunisation program.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All families have different needs.  </w:t>
            </w:r>
          </w:p>
          <w:p w:rsidR="00BD71C5" w:rsidRDefault="00BD71C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At times, for some, they can be urgent, while for others, longer-term help is needed.  </w:t>
            </w:r>
          </w:p>
          <w:p w:rsidR="00573AE5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 Victorian health system offers a range of services to meet these needs.  </w:t>
            </w:r>
          </w:p>
          <w:p w:rsidR="00573AE5" w:rsidRPr="00E768D6" w:rsidRDefault="00573AE5" w:rsidP="00573AE5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betterhealth.vic.gov.au/family.</w:t>
            </w:r>
          </w:p>
          <w:p w:rsidR="009A2BA3" w:rsidRPr="009021F6" w:rsidRDefault="009A2BA3" w:rsidP="00DD59A8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D60E58" w:rsidRDefault="00D60E58" w:rsidP="00D60E58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Породицама у Викторији стоје на располагању различите услуге за подршку и помоћ, које укључују едукацију родитеља, здравствену заштиту мајке и детета, чување деце, подршку у кризној ситуацији, заштиту деце, помоћ у случају породичног насиља и у међусобним односима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Услуге за нове родитеље обухватају подршку од трудноће до четврте године живота детета помажући у уобичајеним тешкоћама, као што су храњење и проблеми са спавањем, као и са сложенијим изазовима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Различите врсте специјалистичке подршке, саветовање, едукација и саветодавне услуге се такође пружају у центрима за нове родитеље широм Викторије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„Ми пружамо подршку и едукацију породицама које се суочавају са животним изазовима, тако да радимо са породицама чија деца су се тек родила, па чак и са нерођеном децом, до њихове четврте године живота, а то је оно животно доба када је, као што нам је познато, развој мозга јако важан. Пружамо различите услуге од дневног боравка, кућних посета и посета домовима за негу, до програма за едукацију друштвене заједнице, па све до пружања подршке малој децу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."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 xml:space="preserve">Субвенционисане услуге за нове родитеље су осмишљене да помогну породицама које треба да стекну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вештине и самопоуздање за бригу о својој беби или малом детету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„Детаљно се бавимо породицама и заиста се трудимо да оне постигну приврженост и склад. Бавимо се и динамиком међусобних односа у породици са циљем да бебама и малој деци омогућимо најбоље могуће исходе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."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Службе за мајку и дете у Викторији прате здравље и развој ваше бебе или малог детета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Имате право на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10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консултација, можете да добијете упуте другим здравственим радницима који су вам потребни, а такође можемо да вас повежемо са другим локалним породицама и службама у друштвеној заједници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24-часовна телефонска служба за здравље мајке и детета запошљава квалификоване медицинске сестре које дају информације, подршку и смернице за здравље деце, исхрану, дојење, здравље мајке и породице, као и питања родитељског старања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Услуге за децу и породице су на располагању свим културама, међутим, постоје и услуге за породице и родитеље које су успостављене специфично за породице урођеника и острвљана Торесовог пролаза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„Ту се не ради само о пренаталној заштити, него се помоћ пружа и за стамбена питања, финансијско саветовање, ментално здравље, дакле низ питања, а такође пружамо и услуге превоза који је кључни део програма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KMS.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 xml:space="preserve">Пошто те услуге не могу да добију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од других служби, то представља главну препреку странкама да дођу код нас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."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Услуге чувања деце постоје да пруже помоћ запосленим родитељима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Који аранжман за чување деце ће вам највише одговарати, зависиће од тога колико времена ће ваше дете требати да проведе на чувању, од старости детета и од врсте чувања за које сматрате да ће бити најпогодније за ваше дете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Цена чувања детета ће зависити од врсте услуга које одаберете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Можда имате право на финансијску помоћ савезне владе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Распитајте се у Министарству друштвених услуга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Када се породице прошире и деца постану младе одрасле особе, у Викторији су и за њих већ успостављене додатне услуге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Многе услуге дотира влада, укључујући услуге у области менталног здравља и услуге зубара, као и услуге других здравствених радника из области сродних медицини, као што су физиотерапеути, психолози и нутриционисти.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За информације о различитим стоматолошким услугама и стоматолошким бенефицијама за децу или да нађете стоматолошку клинику у друштвеној заједници, контактирајте Стоматолошку здравствену службу Викторије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Када млади постану одрасли, могу да се јаве проблеми са менталним здрављем или са алкохолом и дрогама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Важно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је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да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што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пре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нађете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некога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са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ким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ћете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разговарати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о 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томе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За почетак, то може да буде члан породице или ваш лекар или поверљива телефонска или интернет служба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Те услуге су бесплатне, а стручни саветници могу да вам дају драгоцене савете и саветовање. Постоје службе за пружање хитне помоћи породицама у кризним ситуацијама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У хитном случају, увек позовите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000.  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ви или члан ваше породице размишљате о самоповређивању или самоубиству, позовите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Lifeline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на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13 11 14.  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сте забринути за безбедност детета и сматрате да постоји ризик да ће му се нанети повреда, контактирајте локалну службу за заштиту деце.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Бројеве телефона ћете наћи на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betterhealth.vic.gov.au/</w:t>
            </w:r>
            <w:proofErr w:type="spellStart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childprotection</w:t>
            </w:r>
            <w:proofErr w:type="spellEnd"/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Ако сте забринути за непосредну безбедност детета и сматрате да постоји ризик да ће му се нанети повреда и да ситуација не може да чека до наредног радног дана, позовите Дежурну службу за заштиту деце у хитним случајевима на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13 12 78.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 xml:space="preserve">Служба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Child FIRST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се брине о томе да рањива деца, млади и њихове породице буду повезани са релевантним службама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lastRenderedPageBreak/>
              <w:t>Погледајте вебсајт Министарства друштвених услуга за више информација и да пронађете локалну службу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Тражиоци азила и избеглице у Викторији, укључујући децу, могу да користе већину здравствених и друштвених услуга које финансира влада Викторије, јер право на већину услуга не зависи од визе или боравишног статуса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Те услуге укључују здравствене услуге у друштвеној заједници, програм за здравствену заштиту избеглица, саветовање жртава тортуре и трауме и програм надокнађивања пропуштене имунизације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Свака породица има различите потребе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Неке од тих потреба понекад могу да буду хитне, док неке друге захтевају дугорочнију помоћ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Здравствени систем Викторије нуди различите услуге да испуни те потребе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.  </w:t>
            </w:r>
          </w:p>
          <w:p w:rsidR="00D60E58" w:rsidRPr="00E768D6" w:rsidRDefault="00D60E58" w:rsidP="00D60E58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  <w:lang w:val="sr-Cyrl-RS"/>
              </w:rPr>
              <w:t>За више информација, погледајте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: betterhealth.vic.gov.au/family.</w:t>
            </w:r>
          </w:p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2344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Pr="009021F6" w:rsidRDefault="009A2BA3" w:rsidP="009A2BA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C442A" w:rsidRPr="009A2BA3" w:rsidRDefault="00BD71C5" w:rsidP="00DD59A8">
      <w:pPr>
        <w:rPr>
          <w:lang w:val="pl-PL"/>
        </w:rPr>
      </w:pPr>
    </w:p>
    <w:sectPr w:rsidR="002C442A" w:rsidRPr="009A2BA3" w:rsidSect="009A2BA3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0B" w:rsidRDefault="0091710B" w:rsidP="009A2BA3">
      <w:pPr>
        <w:spacing w:after="0" w:line="240" w:lineRule="auto"/>
      </w:pPr>
      <w:r>
        <w:separator/>
      </w:r>
    </w:p>
  </w:endnote>
  <w:endnote w:type="continuationSeparator" w:id="0">
    <w:p w:rsidR="0091710B" w:rsidRDefault="0091710B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BD71C5">
              <w:rPr>
                <w:rFonts w:asciiTheme="minorBidi" w:hAnsiTheme="minorBidi"/>
                <w:noProof/>
                <w:sz w:val="18"/>
                <w:szCs w:val="18"/>
              </w:rPr>
              <w:t>5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BD71C5">
              <w:rPr>
                <w:rFonts w:asciiTheme="minorBidi" w:hAnsiTheme="minorBidi"/>
                <w:noProof/>
                <w:sz w:val="18"/>
                <w:szCs w:val="18"/>
              </w:rPr>
              <w:t>5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0B" w:rsidRDefault="0091710B" w:rsidP="009A2BA3">
      <w:pPr>
        <w:spacing w:after="0" w:line="240" w:lineRule="auto"/>
      </w:pPr>
      <w:r>
        <w:separator/>
      </w:r>
    </w:p>
  </w:footnote>
  <w:footnote w:type="continuationSeparator" w:id="0">
    <w:p w:rsidR="0091710B" w:rsidRDefault="0091710B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A3" w:rsidRDefault="009A2BA3" w:rsidP="009A2BA3">
    <w:pPr>
      <w:pStyle w:val="Header"/>
      <w:jc w:val="right"/>
    </w:pPr>
    <w:r>
      <w:rPr>
        <w:noProof/>
      </w:rPr>
      <w:drawing>
        <wp:anchor distT="0" distB="0" distL="114300" distR="114300" simplePos="0" relativeHeight="251682304" behindDoc="1" locked="0" layoutInCell="1" allowOverlap="1" wp14:anchorId="2E3DFB98" wp14:editId="1AE9C695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D60E58" w:rsidRDefault="00D60E58" w:rsidP="000B06DA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>Serbian</w:t>
    </w:r>
    <w:r w:rsidR="009A2BA3">
      <w:rPr>
        <w:rFonts w:asciiTheme="minorBidi" w:hAnsiTheme="minorBidi"/>
      </w:rPr>
      <w:t xml:space="preserve"> | </w:t>
    </w:r>
    <w:r>
      <w:rPr>
        <w:rFonts w:asciiTheme="minorBidi" w:hAnsiTheme="minorBidi"/>
        <w:lang w:val="sr-Cyrl-RS"/>
      </w:rPr>
      <w:t>Српски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3"/>
    <w:rsid w:val="00031744"/>
    <w:rsid w:val="000B06DA"/>
    <w:rsid w:val="00181CDA"/>
    <w:rsid w:val="0018636F"/>
    <w:rsid w:val="001F45CE"/>
    <w:rsid w:val="002D48D0"/>
    <w:rsid w:val="00331778"/>
    <w:rsid w:val="005139D7"/>
    <w:rsid w:val="00573AE5"/>
    <w:rsid w:val="008B71CE"/>
    <w:rsid w:val="0091710B"/>
    <w:rsid w:val="009A23CF"/>
    <w:rsid w:val="009A2BA3"/>
    <w:rsid w:val="00AD11FA"/>
    <w:rsid w:val="00BD71C5"/>
    <w:rsid w:val="00C73BDD"/>
    <w:rsid w:val="00D60E58"/>
    <w:rsid w:val="00DD59A8"/>
    <w:rsid w:val="00F406FA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82F0ED"/>
  <w15:docId w15:val="{62B3324D-550C-4D14-B427-249F4E3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A708-614E-41D1-8F9F-4C817E9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Nik Majstorovic</cp:lastModifiedBy>
  <cp:revision>3</cp:revision>
  <dcterms:created xsi:type="dcterms:W3CDTF">2017-06-09T03:43:00Z</dcterms:created>
  <dcterms:modified xsi:type="dcterms:W3CDTF">2017-06-09T03:49:00Z</dcterms:modified>
</cp:coreProperties>
</file>