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536"/>
        <w:gridCol w:w="4490"/>
      </w:tblGrid>
      <w:tr w:rsidR="00F07199" w:rsidRPr="00C26C86" w14:paraId="04863EBB" w14:textId="77777777" w:rsidTr="00B14007">
        <w:tc>
          <w:tcPr>
            <w:tcW w:w="4536" w:type="dxa"/>
            <w:tcBorders>
              <w:left w:val="nil"/>
              <w:bottom w:val="single" w:sz="4" w:space="0" w:color="auto"/>
              <w:right w:val="nil"/>
            </w:tcBorders>
          </w:tcPr>
          <w:p w14:paraId="50324AAC" w14:textId="03DAB99B" w:rsidR="00F07199" w:rsidRPr="00CE2376" w:rsidRDefault="004C7F68" w:rsidP="003B7FFA">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CE2376">
              <w:rPr>
                <w:rFonts w:asciiTheme="minorBidi" w:hAnsiTheme="minorBidi" w:cstheme="minorBidi"/>
                <w:b/>
                <w:bCs/>
                <w:color w:val="000000" w:themeColor="text1"/>
                <w:sz w:val="28"/>
                <w:szCs w:val="28"/>
              </w:rPr>
              <w:t>Alcohol and Drug</w:t>
            </w:r>
            <w:r w:rsidR="002D20F5" w:rsidRPr="00CE2376">
              <w:rPr>
                <w:rFonts w:asciiTheme="minorBidi" w:hAnsiTheme="minorBidi" w:cstheme="minorBidi"/>
                <w:b/>
                <w:bCs/>
                <w:color w:val="000000" w:themeColor="text1"/>
                <w:sz w:val="28"/>
                <w:szCs w:val="28"/>
              </w:rPr>
              <w:t xml:space="preserve"> Services</w:t>
            </w:r>
          </w:p>
        </w:tc>
        <w:tc>
          <w:tcPr>
            <w:tcW w:w="4490" w:type="dxa"/>
            <w:tcBorders>
              <w:left w:val="nil"/>
              <w:bottom w:val="single" w:sz="4" w:space="0" w:color="auto"/>
              <w:right w:val="nil"/>
            </w:tcBorders>
          </w:tcPr>
          <w:p w14:paraId="3467932F" w14:textId="3900CA5C" w:rsidR="00F07199" w:rsidRPr="00CE2376" w:rsidRDefault="004C7F68" w:rsidP="004C7F68">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lang w:val="tr-TR"/>
              </w:rPr>
            </w:pPr>
            <w:r w:rsidRPr="00CE2376">
              <w:rPr>
                <w:rFonts w:asciiTheme="minorBidi" w:hAnsiTheme="minorBidi" w:cstheme="minorBidi"/>
                <w:b/>
                <w:bCs/>
                <w:color w:val="000000" w:themeColor="text1"/>
                <w:sz w:val="28"/>
                <w:szCs w:val="28"/>
                <w:rtl/>
                <w:lang w:val="tr-TR" w:bidi="he-IL"/>
              </w:rPr>
              <w:t>Alkol ve uyuşturucu servisleri</w:t>
            </w:r>
          </w:p>
        </w:tc>
      </w:tr>
      <w:tr w:rsidR="00C26C86" w:rsidRPr="00C26C86" w14:paraId="1D82637C" w14:textId="77777777" w:rsidTr="00B14007">
        <w:trPr>
          <w:trHeight w:val="1216"/>
        </w:trPr>
        <w:tc>
          <w:tcPr>
            <w:tcW w:w="4536" w:type="dxa"/>
            <w:tcBorders>
              <w:left w:val="nil"/>
              <w:bottom w:val="nil"/>
            </w:tcBorders>
          </w:tcPr>
          <w:p w14:paraId="2D213871" w14:textId="0447259F" w:rsidR="00C26C86" w:rsidRPr="00CE2376" w:rsidRDefault="004C7F68" w:rsidP="004C7F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Victoria has a highly specialised, diverse, and world renowned alco</w:t>
            </w:r>
            <w:r w:rsidR="00CE2376">
              <w:rPr>
                <w:rFonts w:asciiTheme="minorBidi" w:hAnsiTheme="minorBidi" w:cstheme="minorBidi"/>
                <w:color w:val="000000" w:themeColor="text1"/>
              </w:rPr>
              <w:t>hol and drug treatment sector.</w:t>
            </w:r>
          </w:p>
        </w:tc>
        <w:tc>
          <w:tcPr>
            <w:tcW w:w="4490" w:type="dxa"/>
            <w:tcBorders>
              <w:bottom w:val="nil"/>
              <w:right w:val="nil"/>
            </w:tcBorders>
          </w:tcPr>
          <w:p w14:paraId="6E7F1CD7" w14:textId="1F7C0E5B" w:rsidR="00C26C86" w:rsidRPr="00CE2376" w:rsidRDefault="00550DDB" w:rsidP="00550DDB">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lang w:val="tr-TR"/>
              </w:rPr>
              <w:t>Victoria’nın uyuşturucu madde bağımlılığını tedavi sektörü, üst seviyede uzmanlaşmış farklı ve dünya çapında ünlüdür.</w:t>
            </w:r>
          </w:p>
        </w:tc>
      </w:tr>
      <w:tr w:rsidR="00C26C86" w:rsidRPr="00C26C86" w14:paraId="04EC76EB" w14:textId="77777777" w:rsidTr="005160F9">
        <w:trPr>
          <w:trHeight w:val="2050"/>
        </w:trPr>
        <w:tc>
          <w:tcPr>
            <w:tcW w:w="4536" w:type="dxa"/>
            <w:tcBorders>
              <w:top w:val="nil"/>
              <w:left w:val="nil"/>
              <w:bottom w:val="nil"/>
            </w:tcBorders>
          </w:tcPr>
          <w:p w14:paraId="2E2F5DCC" w14:textId="1348A5CA" w:rsidR="00C26C86" w:rsidRPr="00CE2376" w:rsidRDefault="004C7F68" w:rsidP="004C7F68">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There are over 100 alcohol and other drug treatment service providers, including non-government organisations, community health services, and hospitals across metropolitan,</w:t>
            </w:r>
            <w:r w:rsidR="00CE2376">
              <w:rPr>
                <w:rFonts w:asciiTheme="minorBidi" w:hAnsiTheme="minorBidi" w:cstheme="minorBidi"/>
                <w:color w:val="000000" w:themeColor="text1"/>
              </w:rPr>
              <w:t xml:space="preserve"> regional, and rural Victoria.</w:t>
            </w:r>
          </w:p>
        </w:tc>
        <w:tc>
          <w:tcPr>
            <w:tcW w:w="4490" w:type="dxa"/>
            <w:tcBorders>
              <w:top w:val="nil"/>
              <w:bottom w:val="nil"/>
              <w:right w:val="nil"/>
            </w:tcBorders>
          </w:tcPr>
          <w:p w14:paraId="6A2E151A" w14:textId="79B518F8" w:rsidR="003622DD" w:rsidRPr="00CE2376" w:rsidRDefault="00550DDB" w:rsidP="00550DDB">
            <w:pPr>
              <w:pStyle w:val="NormalWeb"/>
              <w:shd w:val="clear" w:color="auto" w:fill="FFFFFF"/>
              <w:spacing w:before="210" w:after="210" w:line="315" w:lineRule="atLeast"/>
              <w:rPr>
                <w:rFonts w:asciiTheme="minorBidi" w:hAnsiTheme="minorBidi" w:cstheme="minorBidi"/>
                <w:color w:val="000000" w:themeColor="text1"/>
                <w:lang w:val="tr-TR"/>
              </w:rPr>
            </w:pPr>
            <w:r w:rsidRPr="00CE2376">
              <w:rPr>
                <w:rFonts w:asciiTheme="minorBidi" w:hAnsiTheme="minorBidi" w:cstheme="minorBidi"/>
                <w:color w:val="000000" w:themeColor="text1"/>
                <w:lang w:val="tr-TR"/>
              </w:rPr>
              <w:t>İçinde sivil kuruluşlar, toplum sağlık servisleri ve anakent, bölgesel ve kırsal genelinde Victoria hastaneleri de bulunan 100’den fazla alkol ve diğer uyuştur</w:t>
            </w:r>
            <w:bookmarkStart w:id="0" w:name="_GoBack"/>
            <w:bookmarkEnd w:id="0"/>
            <w:r w:rsidRPr="00CE2376">
              <w:rPr>
                <w:rFonts w:asciiTheme="minorBidi" w:hAnsiTheme="minorBidi" w:cstheme="minorBidi"/>
                <w:color w:val="000000" w:themeColor="text1"/>
                <w:lang w:val="tr-TR"/>
              </w:rPr>
              <w:t>ucu bağımlılığı tedavi servisi sağlayıcıları vardır.</w:t>
            </w:r>
          </w:p>
        </w:tc>
      </w:tr>
      <w:tr w:rsidR="00C26C86" w:rsidRPr="00C26C86" w14:paraId="4635C256" w14:textId="77777777" w:rsidTr="00B14007">
        <w:trPr>
          <w:trHeight w:val="3430"/>
        </w:trPr>
        <w:tc>
          <w:tcPr>
            <w:tcW w:w="4536" w:type="dxa"/>
            <w:tcBorders>
              <w:top w:val="nil"/>
              <w:left w:val="nil"/>
              <w:bottom w:val="nil"/>
            </w:tcBorders>
          </w:tcPr>
          <w:p w14:paraId="7E9ABB22" w14:textId="5507642E" w:rsidR="00C26C86" w:rsidRPr="00CE2376" w:rsidRDefault="004C7F68"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w:t>
            </w:r>
          </w:p>
        </w:tc>
        <w:tc>
          <w:tcPr>
            <w:tcW w:w="4490" w:type="dxa"/>
            <w:tcBorders>
              <w:top w:val="nil"/>
              <w:bottom w:val="nil"/>
              <w:right w:val="nil"/>
            </w:tcBorders>
          </w:tcPr>
          <w:p w14:paraId="1109F62C" w14:textId="2E7F92E6" w:rsidR="00C26C86" w:rsidRPr="00CE2376" w:rsidRDefault="00550DDB" w:rsidP="00550DDB">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lang w:val="tr-TR"/>
              </w:rPr>
              <w:t>Victoria’nın alkol ve uyuşturucu bağımlılığı tedavi servisleri içinde danışmanlık, bırakma, ikametli rehabilitasyon, gün içi programları, erişim, destek grupları, çevrimiçi ve özyönetimli yardım da bulunan bir dizi farklı tedavi seçenekleri ve afyon bazlı ilâç (opioid) ikamesi tedavisi dahil bir dizi toplum temelli servisleri vardır.</w:t>
            </w:r>
          </w:p>
        </w:tc>
      </w:tr>
      <w:tr w:rsidR="00C26C86" w:rsidRPr="00C26C86" w14:paraId="1CD7BE3A" w14:textId="77777777" w:rsidTr="00B14007">
        <w:trPr>
          <w:trHeight w:val="1128"/>
        </w:trPr>
        <w:tc>
          <w:tcPr>
            <w:tcW w:w="4536" w:type="dxa"/>
            <w:tcBorders>
              <w:top w:val="nil"/>
              <w:left w:val="nil"/>
              <w:bottom w:val="nil"/>
            </w:tcBorders>
          </w:tcPr>
          <w:p w14:paraId="176D3A9B" w14:textId="58D1858B" w:rsidR="00C26C86" w:rsidRPr="00CE2376" w:rsidRDefault="004C7F68"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There is also a range of services specifically designed to meet cultural and age specific needs.</w:t>
            </w:r>
          </w:p>
        </w:tc>
        <w:tc>
          <w:tcPr>
            <w:tcW w:w="4490" w:type="dxa"/>
            <w:tcBorders>
              <w:top w:val="nil"/>
              <w:bottom w:val="nil"/>
              <w:right w:val="nil"/>
            </w:tcBorders>
          </w:tcPr>
          <w:p w14:paraId="546E0C39" w14:textId="1ACEF672" w:rsidR="00C26C86" w:rsidRPr="00CE2376" w:rsidRDefault="00550DDB" w:rsidP="00550DDB">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lang w:val="tr-TR"/>
              </w:rPr>
              <w:t>Ayrıca, özellikle kültür ve yaşa özgü ihtiyaçların karşılanması için de bir dizi servisler vardır.</w:t>
            </w:r>
          </w:p>
        </w:tc>
      </w:tr>
      <w:tr w:rsidR="00C26C86" w:rsidRPr="00B14007" w14:paraId="51F7A80C" w14:textId="77777777" w:rsidTr="00B14007">
        <w:tc>
          <w:tcPr>
            <w:tcW w:w="4536" w:type="dxa"/>
            <w:tcBorders>
              <w:top w:val="nil"/>
              <w:left w:val="nil"/>
              <w:bottom w:val="nil"/>
            </w:tcBorders>
          </w:tcPr>
          <w:p w14:paraId="1BA9708B" w14:textId="148880A4" w:rsidR="00C26C86" w:rsidRPr="00CE2376" w:rsidRDefault="004C7F68" w:rsidP="00544CDC">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 xml:space="preserve">"About 40,000 Victorians per year access our drug and alcohol treatment support system. The best way to find out about the system is to call a service called </w:t>
            </w:r>
            <w:proofErr w:type="spellStart"/>
            <w:r w:rsidRPr="00CE2376">
              <w:rPr>
                <w:rFonts w:asciiTheme="minorBidi" w:hAnsiTheme="minorBidi" w:cstheme="minorBidi"/>
                <w:color w:val="000000" w:themeColor="text1"/>
              </w:rPr>
              <w:t>DirectLine</w:t>
            </w:r>
            <w:proofErr w:type="spellEnd"/>
            <w:r w:rsidRPr="00CE2376">
              <w:rPr>
                <w:rFonts w:asciiTheme="minorBidi" w:hAnsiTheme="minorBidi" w:cstheme="minorBidi"/>
                <w:color w:val="000000" w:themeColor="text1"/>
              </w:rPr>
              <w:t xml:space="preserve">, or get in touch through the internet. The other way to access the system is to go through your GP, or </w:t>
            </w:r>
            <w:r w:rsidRPr="00CE2376">
              <w:rPr>
                <w:rFonts w:asciiTheme="minorBidi" w:hAnsiTheme="minorBidi" w:cstheme="minorBidi"/>
                <w:color w:val="000000" w:themeColor="text1"/>
              </w:rPr>
              <w:lastRenderedPageBreak/>
              <w:t>other health services that you might be involved with and they can make a referral and hook you up to the right source of support and assistance."</w:t>
            </w:r>
          </w:p>
        </w:tc>
        <w:tc>
          <w:tcPr>
            <w:tcW w:w="4490" w:type="dxa"/>
            <w:tcBorders>
              <w:top w:val="nil"/>
              <w:bottom w:val="nil"/>
              <w:right w:val="nil"/>
            </w:tcBorders>
          </w:tcPr>
          <w:p w14:paraId="4E4F442F" w14:textId="412CBF52" w:rsidR="00C26C86" w:rsidRPr="00B14007" w:rsidRDefault="00550DDB" w:rsidP="00550DDB">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r w:rsidRPr="00CE2376">
              <w:rPr>
                <w:rFonts w:asciiTheme="minorBidi" w:hAnsiTheme="minorBidi" w:cstheme="minorBidi"/>
                <w:color w:val="000000" w:themeColor="text1"/>
                <w:lang w:val="tr-TR"/>
              </w:rPr>
              <w:lastRenderedPageBreak/>
              <w:t xml:space="preserve">Yılda yaklaşık 40,000 Victorialı uyuşturucu ve alkol tedavisi destek sistemimize erişmektedir. Sistemle ilgili bilgi almanın en iyi yolu DirectLine adı verilen servisi aramak, veya internet aracılığı ile temasa geçmektir. Sisteme erişmenin diğer bir yolu da aile </w:t>
            </w:r>
            <w:r w:rsidRPr="00CE2376">
              <w:rPr>
                <w:rFonts w:asciiTheme="minorBidi" w:hAnsiTheme="minorBidi" w:cstheme="minorBidi"/>
                <w:color w:val="000000" w:themeColor="text1"/>
                <w:lang w:val="tr-TR"/>
              </w:rPr>
              <w:lastRenderedPageBreak/>
              <w:t>doktorunuz veya ilişkiniz olabilecek diğer sağlık servisleri aracılığı iledir ve bunlar sizi doğru olan destek ve yardım</w:t>
            </w:r>
            <w:r w:rsidRPr="00CE2376">
              <w:rPr>
                <w:rFonts w:asciiTheme="minorBidi" w:eastAsiaTheme="minorHAnsi" w:hAnsiTheme="minorBidi" w:cstheme="minorBidi"/>
                <w:lang w:val="tr-TR" w:eastAsia="en-US"/>
              </w:rPr>
              <w:t xml:space="preserve"> </w:t>
            </w:r>
            <w:r w:rsidRPr="00CE2376">
              <w:rPr>
                <w:rFonts w:asciiTheme="minorBidi" w:hAnsiTheme="minorBidi" w:cstheme="minorBidi"/>
                <w:color w:val="000000" w:themeColor="text1"/>
                <w:lang w:val="tr-TR"/>
              </w:rPr>
              <w:t>kaynaklarına sevk edip buluşturabilir.</w:t>
            </w:r>
          </w:p>
        </w:tc>
      </w:tr>
      <w:tr w:rsidR="00C26C86" w:rsidRPr="00B14007" w14:paraId="7A8F5120" w14:textId="77777777" w:rsidTr="00B14007">
        <w:tc>
          <w:tcPr>
            <w:tcW w:w="4536" w:type="dxa"/>
            <w:tcBorders>
              <w:top w:val="nil"/>
              <w:left w:val="nil"/>
              <w:bottom w:val="nil"/>
            </w:tcBorders>
          </w:tcPr>
          <w:p w14:paraId="24F6C08F" w14:textId="1AC8BA64" w:rsidR="00C26C86" w:rsidRPr="00CE2376" w:rsidRDefault="004C7F68" w:rsidP="004C7F68">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lastRenderedPageBreak/>
              <w:t xml:space="preserve">"The first thing to say about if anyone has got a problem with drug and alcohol is that they should feel comfortable to talk to their doctor about that because if we don't know, we can't help. There's nothing to be ashamed of and people will listen to you and support you in a way </w:t>
            </w:r>
            <w:r w:rsidR="00CE2376">
              <w:rPr>
                <w:rFonts w:asciiTheme="minorBidi" w:hAnsiTheme="minorBidi" w:cstheme="minorBidi"/>
                <w:color w:val="000000" w:themeColor="text1"/>
              </w:rPr>
              <w:t>that you're comfortable with."</w:t>
            </w:r>
          </w:p>
        </w:tc>
        <w:tc>
          <w:tcPr>
            <w:tcW w:w="4490" w:type="dxa"/>
            <w:tcBorders>
              <w:top w:val="nil"/>
              <w:bottom w:val="nil"/>
              <w:right w:val="nil"/>
            </w:tcBorders>
          </w:tcPr>
          <w:p w14:paraId="2945EC84" w14:textId="13D7DD57" w:rsidR="00C26C86" w:rsidRPr="00B14007" w:rsidRDefault="00550DDB" w:rsidP="00550DDB">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r w:rsidRPr="00CE2376">
              <w:rPr>
                <w:rFonts w:asciiTheme="minorBidi" w:hAnsiTheme="minorBidi" w:cstheme="minorBidi"/>
                <w:color w:val="000000" w:themeColor="text1"/>
                <w:lang w:val="tr-TR"/>
              </w:rPr>
              <w:t xml:space="preserve">Uyuşturucu ve alkol ile problemi olan birisi hakkında </w:t>
            </w:r>
            <w:r w:rsidR="00352C90" w:rsidRPr="00CE2376">
              <w:rPr>
                <w:rFonts w:asciiTheme="minorBidi" w:hAnsiTheme="minorBidi" w:cstheme="minorBidi"/>
                <w:color w:val="000000" w:themeColor="text1"/>
                <w:lang w:val="tr-TR"/>
              </w:rPr>
              <w:t>söylenecek ilk şey</w:t>
            </w:r>
            <w:r w:rsidRPr="00CE2376">
              <w:rPr>
                <w:rFonts w:asciiTheme="minorBidi" w:hAnsiTheme="minorBidi" w:cstheme="minorBidi"/>
                <w:color w:val="000000" w:themeColor="text1"/>
                <w:lang w:val="tr-TR"/>
              </w:rPr>
              <w:t xml:space="preserve"> bu konuyu doktoru ile konuşmaları konusunda rahat olmaları gerektiğidir çünkü problemi bilmez isek, yardım edemeyiz. Utanacak hiçbir şey yok ve insanlar sizin kendinizi rahat hissedeceğiniz bir biçimde sizi dinleyecek ve destek verecektir.</w:t>
            </w:r>
          </w:p>
        </w:tc>
      </w:tr>
      <w:tr w:rsidR="00C26C86" w:rsidRPr="00B14007" w14:paraId="6133962B" w14:textId="77777777" w:rsidTr="00B14007">
        <w:trPr>
          <w:trHeight w:val="815"/>
        </w:trPr>
        <w:tc>
          <w:tcPr>
            <w:tcW w:w="4536" w:type="dxa"/>
            <w:tcBorders>
              <w:top w:val="nil"/>
              <w:left w:val="nil"/>
              <w:bottom w:val="nil"/>
            </w:tcBorders>
          </w:tcPr>
          <w:p w14:paraId="67283C46" w14:textId="2ED39D59" w:rsidR="00C26C86" w:rsidRPr="00CE2376" w:rsidRDefault="004C7F68" w:rsidP="004C7F68">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4490" w:type="dxa"/>
            <w:tcBorders>
              <w:top w:val="nil"/>
              <w:bottom w:val="nil"/>
              <w:right w:val="nil"/>
            </w:tcBorders>
          </w:tcPr>
          <w:p w14:paraId="0D9D28D1" w14:textId="48224EBB" w:rsidR="00C26C86" w:rsidRPr="00B14007" w:rsidRDefault="00352C90" w:rsidP="00352C90">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r w:rsidRPr="00CE2376">
              <w:rPr>
                <w:rFonts w:asciiTheme="minorBidi" w:hAnsiTheme="minorBidi" w:cstheme="minorBidi"/>
                <w:color w:val="000000" w:themeColor="text1"/>
                <w:lang w:val="tr-TR"/>
              </w:rPr>
              <w:t>Hedeflere sizin açınızdan odaklanacaklardır ve bu kaynaklarınıza hitap edecek biçimde destekleyici olabilir ve sorunları çözmek ve sizin için neler olup bittiğini keşfetmek için size gerçekten ilâve bir kişi sağlayacaktır.</w:t>
            </w:r>
            <w:r w:rsidRPr="00CE2376">
              <w:rPr>
                <w:rFonts w:asciiTheme="minorBidi" w:eastAsiaTheme="minorHAnsi" w:hAnsiTheme="minorBidi" w:cstheme="minorBidi"/>
                <w:lang w:val="tr-TR" w:eastAsia="en-US"/>
              </w:rPr>
              <w:t xml:space="preserve"> </w:t>
            </w:r>
            <w:r w:rsidRPr="00CE2376">
              <w:rPr>
                <w:rFonts w:asciiTheme="minorBidi" w:hAnsiTheme="minorBidi" w:cstheme="minorBidi"/>
                <w:color w:val="000000" w:themeColor="text1"/>
                <w:lang w:val="tr-TR"/>
              </w:rPr>
              <w:t>Herhangi bir kişinin alkol ve uyuşturucu sorunu olabilir. Bu kişi yaşlı ve yalnız yaşayan aslında bunalımlı ve doğrusu aşırı içen biri olabilir. Bu kişi yüksek işlevli bir yönetici, veya bir avukat veya uyuşturucu sorunu olan biri olabilir.</w:t>
            </w:r>
          </w:p>
        </w:tc>
      </w:tr>
      <w:tr w:rsidR="00C26C86" w:rsidRPr="00C26C86" w14:paraId="646D1E55" w14:textId="77777777" w:rsidTr="00B14007">
        <w:trPr>
          <w:trHeight w:val="1535"/>
        </w:trPr>
        <w:tc>
          <w:tcPr>
            <w:tcW w:w="4536" w:type="dxa"/>
            <w:tcBorders>
              <w:top w:val="nil"/>
              <w:left w:val="nil"/>
              <w:bottom w:val="nil"/>
            </w:tcBorders>
          </w:tcPr>
          <w:p w14:paraId="1314CAF6" w14:textId="549D1DC1" w:rsidR="00C26C86" w:rsidRPr="00CE2376" w:rsidRDefault="004C7F68" w:rsidP="004C7F68">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 xml:space="preserve">"Some people need a </w:t>
            </w:r>
            <w:r w:rsidR="00CE2376">
              <w:rPr>
                <w:rFonts w:asciiTheme="minorBidi" w:hAnsiTheme="minorBidi" w:cstheme="minorBidi"/>
                <w:color w:val="000000" w:themeColor="text1"/>
              </w:rPr>
              <w:t xml:space="preserve">lot of support, a lot of care. </w:t>
            </w:r>
            <w:r w:rsidRPr="00CE2376">
              <w:rPr>
                <w:rFonts w:asciiTheme="minorBidi" w:hAnsiTheme="minorBidi" w:cstheme="minorBidi"/>
                <w:color w:val="000000" w:themeColor="text1"/>
              </w:rPr>
              <w:t>Some people need residential programs to go to have time out. Other people are able to do, undertake that withdrawal, do that detox at home with the support of family and loved ones. Ther</w:t>
            </w:r>
            <w:r w:rsidR="00CE2376">
              <w:rPr>
                <w:rFonts w:asciiTheme="minorBidi" w:hAnsiTheme="minorBidi" w:cstheme="minorBidi"/>
                <w:color w:val="000000" w:themeColor="text1"/>
              </w:rPr>
              <w:t xml:space="preserve">e are also services we </w:t>
            </w:r>
            <w:r w:rsidR="00CE2376">
              <w:rPr>
                <w:rFonts w:asciiTheme="minorBidi" w:hAnsiTheme="minorBidi" w:cstheme="minorBidi"/>
                <w:color w:val="000000" w:themeColor="text1"/>
              </w:rPr>
              <w:lastRenderedPageBreak/>
              <w:t xml:space="preserve">provide </w:t>
            </w:r>
            <w:r w:rsidRPr="00CE2376">
              <w:rPr>
                <w:rFonts w:asciiTheme="minorBidi" w:hAnsiTheme="minorBidi" w:cstheme="minorBidi"/>
                <w:color w:val="000000" w:themeColor="text1"/>
              </w:rPr>
              <w:t>where people can be supported in their own homes."</w:t>
            </w:r>
          </w:p>
        </w:tc>
        <w:tc>
          <w:tcPr>
            <w:tcW w:w="4490" w:type="dxa"/>
            <w:tcBorders>
              <w:top w:val="nil"/>
              <w:bottom w:val="nil"/>
              <w:right w:val="nil"/>
            </w:tcBorders>
          </w:tcPr>
          <w:p w14:paraId="1FBB02F4" w14:textId="493316E1" w:rsidR="00C26C86" w:rsidRPr="00CE2376" w:rsidRDefault="00352C90" w:rsidP="00352C90">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lang w:val="tr-TR"/>
              </w:rPr>
              <w:lastRenderedPageBreak/>
              <w:t xml:space="preserve">Bazı kişilerin çok miktarda desteğe, çok miktarda bakıma ihtiyacı vardır. Bazı kişilerin, bir ara vermek için, ikametli programlara ihtiyacı vardır. Diğerleri ise bu bırakma işini, bu toksinlerden arınmayı evde aileleri ve sevdiklerinin desteği ile yapabliyor. Ayrıca, insanların </w:t>
            </w:r>
            <w:r w:rsidRPr="00CE2376">
              <w:rPr>
                <w:rFonts w:asciiTheme="minorBidi" w:hAnsiTheme="minorBidi" w:cstheme="minorBidi"/>
                <w:color w:val="000000" w:themeColor="text1"/>
                <w:lang w:val="tr-TR"/>
              </w:rPr>
              <w:lastRenderedPageBreak/>
              <w:t>kendi evlerinde destek alabilecekleri hizmetleri de sağlıyoruz.</w:t>
            </w:r>
          </w:p>
        </w:tc>
      </w:tr>
      <w:tr w:rsidR="00145A5F" w:rsidRPr="00B14007" w14:paraId="57BE5960" w14:textId="77777777" w:rsidTr="00B14007">
        <w:trPr>
          <w:trHeight w:val="1535"/>
        </w:trPr>
        <w:tc>
          <w:tcPr>
            <w:tcW w:w="4536" w:type="dxa"/>
            <w:tcBorders>
              <w:top w:val="nil"/>
              <w:left w:val="nil"/>
              <w:bottom w:val="nil"/>
            </w:tcBorders>
          </w:tcPr>
          <w:p w14:paraId="49319EF6" w14:textId="0EA28B12" w:rsidR="00145A5F" w:rsidRPr="00CE2376" w:rsidRDefault="004C7F68" w:rsidP="004C7F68">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lastRenderedPageBreak/>
              <w:t>"My best advice would be to accept and own the problem, and realise that you need to get help, but also that the</w:t>
            </w:r>
            <w:r w:rsidR="00CE2376">
              <w:rPr>
                <w:rFonts w:asciiTheme="minorBidi" w:hAnsiTheme="minorBidi" w:cstheme="minorBidi"/>
                <w:color w:val="000000" w:themeColor="text1"/>
              </w:rPr>
              <w:t xml:space="preserve">re's plenty of help out there. </w:t>
            </w:r>
            <w:r w:rsidRPr="00CE2376">
              <w:rPr>
                <w:rFonts w:asciiTheme="minorBidi" w:hAnsiTheme="minorBidi" w:cstheme="minorBidi"/>
                <w:color w:val="000000" w:themeColor="text1"/>
              </w:rPr>
              <w:t xml:space="preserve">Starting at your local doctor's, is a good starting </w:t>
            </w:r>
            <w:r w:rsidR="00CE2376">
              <w:rPr>
                <w:rFonts w:asciiTheme="minorBidi" w:hAnsiTheme="minorBidi" w:cstheme="minorBidi"/>
                <w:color w:val="000000" w:themeColor="text1"/>
              </w:rPr>
              <w:t xml:space="preserve">place. </w:t>
            </w:r>
            <w:r w:rsidRPr="00CE2376">
              <w:rPr>
                <w:rFonts w:asciiTheme="minorBidi" w:hAnsiTheme="minorBidi" w:cstheme="minorBidi"/>
                <w:color w:val="000000" w:themeColor="text1"/>
              </w:rPr>
              <w:t>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w:t>
            </w:r>
            <w:r w:rsidR="00CE2376">
              <w:rPr>
                <w:rFonts w:asciiTheme="minorBidi" w:hAnsiTheme="minorBidi" w:cstheme="minorBidi"/>
                <w:color w:val="000000" w:themeColor="text1"/>
              </w:rPr>
              <w:t xml:space="preserve"> of making a quicker recovery.</w:t>
            </w:r>
          </w:p>
        </w:tc>
        <w:tc>
          <w:tcPr>
            <w:tcW w:w="4490" w:type="dxa"/>
            <w:tcBorders>
              <w:top w:val="nil"/>
              <w:bottom w:val="nil"/>
              <w:right w:val="nil"/>
            </w:tcBorders>
          </w:tcPr>
          <w:p w14:paraId="0FAC156B" w14:textId="6B3005D2" w:rsidR="00145A5F" w:rsidRPr="00CE2376" w:rsidRDefault="00352C90" w:rsidP="00352C90">
            <w:pPr>
              <w:pStyle w:val="NormalWeb"/>
              <w:shd w:val="clear" w:color="auto" w:fill="FFFFFF"/>
              <w:spacing w:before="210" w:beforeAutospacing="0" w:after="210" w:afterAutospacing="0" w:line="315" w:lineRule="atLeast"/>
              <w:rPr>
                <w:rFonts w:asciiTheme="minorBidi" w:hAnsiTheme="minorBidi" w:cstheme="minorBidi"/>
                <w:color w:val="000000" w:themeColor="text1"/>
                <w:lang w:val="tr-TR"/>
              </w:rPr>
            </w:pPr>
            <w:r w:rsidRPr="00CE2376">
              <w:rPr>
                <w:rFonts w:asciiTheme="minorBidi" w:hAnsiTheme="minorBidi" w:cstheme="minorBidi"/>
                <w:color w:val="000000" w:themeColor="text1"/>
                <w:lang w:val="tr-TR"/>
              </w:rPr>
              <w:t>Benim yapabileceğim en iyi tavsiye sorunu kabul edin ve sahiplenin ve yardım almanız gerektiğini anlayın, fakat bulunduğunuz yerde çok miktarda yardım imkânı olduğunu da bilin. Aile doktorunuz sizin için iyi bir başlangıç noktasıdır. Bunun dışında, toplum sağlık merkezlerini de tavsiye edebilirim, ve yardım almak için gidebileceğiniz ilgili herhangi bir servis ve bilgi için ise çevrimiçi araştırma yapmanın kesinlikle yapılması gereken bir şey olduğunu düşünüyorum. Yardıma erişmek için ne kadar erken adım atarsanız, o kadar iyi olur ve daha çabuk iyileşmek için şansınız o kadar artar.</w:t>
            </w:r>
          </w:p>
        </w:tc>
      </w:tr>
      <w:tr w:rsidR="00C26C86" w:rsidRPr="00C26C86" w14:paraId="3360FB98" w14:textId="77777777" w:rsidTr="00B14007">
        <w:trPr>
          <w:trHeight w:val="1101"/>
        </w:trPr>
        <w:tc>
          <w:tcPr>
            <w:tcW w:w="4536" w:type="dxa"/>
            <w:tcBorders>
              <w:top w:val="nil"/>
              <w:left w:val="nil"/>
              <w:bottom w:val="nil"/>
            </w:tcBorders>
          </w:tcPr>
          <w:p w14:paraId="3C7797DC" w14:textId="222EC343" w:rsidR="00C26C86" w:rsidRPr="00CE2376" w:rsidRDefault="004C7F68" w:rsidP="004C7F68">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 xml:space="preserve">For assistance contact </w:t>
            </w:r>
            <w:proofErr w:type="spellStart"/>
            <w:r w:rsidRPr="00CE2376">
              <w:rPr>
                <w:rFonts w:asciiTheme="minorBidi" w:hAnsiTheme="minorBidi" w:cstheme="minorBidi"/>
                <w:color w:val="000000" w:themeColor="text1"/>
              </w:rPr>
              <w:t>DirectLine</w:t>
            </w:r>
            <w:proofErr w:type="spellEnd"/>
            <w:r w:rsidRPr="00CE2376">
              <w:rPr>
                <w:rFonts w:asciiTheme="minorBidi" w:hAnsiTheme="minorBidi" w:cstheme="minorBidi"/>
                <w:color w:val="000000" w:themeColor="text1"/>
              </w:rPr>
              <w:t xml:space="preserve"> on 1800-888-236.  </w:t>
            </w:r>
          </w:p>
        </w:tc>
        <w:tc>
          <w:tcPr>
            <w:tcW w:w="4490" w:type="dxa"/>
            <w:tcBorders>
              <w:top w:val="nil"/>
              <w:bottom w:val="nil"/>
              <w:right w:val="nil"/>
            </w:tcBorders>
          </w:tcPr>
          <w:p w14:paraId="5309A08C" w14:textId="13C44BB7" w:rsidR="00C26C86" w:rsidRPr="00CE2376" w:rsidRDefault="00352C90" w:rsidP="00352C90">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lang w:val="tr-TR"/>
              </w:rPr>
              <w:t>Yardım için DirectLine servisini 1-800-888-236’den arayın.</w:t>
            </w:r>
          </w:p>
        </w:tc>
      </w:tr>
      <w:tr w:rsidR="00C26C86" w:rsidRPr="00C26C86" w14:paraId="5933ADC0" w14:textId="77777777" w:rsidTr="00B14007">
        <w:tc>
          <w:tcPr>
            <w:tcW w:w="4536" w:type="dxa"/>
            <w:tcBorders>
              <w:top w:val="nil"/>
              <w:left w:val="nil"/>
              <w:bottom w:val="nil"/>
            </w:tcBorders>
          </w:tcPr>
          <w:p w14:paraId="2AA0BCCE" w14:textId="50848751" w:rsidR="00C26C86" w:rsidRPr="00CE2376" w:rsidRDefault="004C7F68" w:rsidP="004C7F68">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rPr>
              <w:t>For more information visit:  betterhealth.vic.gov.au/</w:t>
            </w:r>
            <w:proofErr w:type="spellStart"/>
            <w:r w:rsidRPr="00CE2376">
              <w:rPr>
                <w:rFonts w:asciiTheme="minorBidi" w:hAnsiTheme="minorBidi" w:cstheme="minorBidi"/>
                <w:color w:val="000000" w:themeColor="text1"/>
              </w:rPr>
              <w:t>alcoholanddrug</w:t>
            </w:r>
            <w:proofErr w:type="spellEnd"/>
            <w:r w:rsidRPr="00CE2376">
              <w:rPr>
                <w:rFonts w:asciiTheme="minorBidi" w:hAnsiTheme="minorBidi" w:cstheme="minorBidi"/>
                <w:color w:val="000000" w:themeColor="text1"/>
              </w:rPr>
              <w:t>.</w:t>
            </w:r>
          </w:p>
        </w:tc>
        <w:tc>
          <w:tcPr>
            <w:tcW w:w="4490" w:type="dxa"/>
            <w:tcBorders>
              <w:top w:val="nil"/>
              <w:bottom w:val="nil"/>
              <w:right w:val="nil"/>
            </w:tcBorders>
          </w:tcPr>
          <w:p w14:paraId="7377E25B" w14:textId="44DD4FD7" w:rsidR="00C26C86" w:rsidRPr="00CE2376" w:rsidRDefault="00352C90" w:rsidP="00352C90">
            <w:pPr>
              <w:pStyle w:val="NormalWeb"/>
              <w:shd w:val="clear" w:color="auto" w:fill="FFFFFF"/>
              <w:spacing w:before="210" w:beforeAutospacing="0" w:after="210" w:afterAutospacing="0" w:line="315" w:lineRule="atLeast"/>
              <w:rPr>
                <w:rFonts w:asciiTheme="minorBidi" w:hAnsiTheme="minorBidi" w:cstheme="minorBidi"/>
                <w:color w:val="000000" w:themeColor="text1"/>
              </w:rPr>
            </w:pPr>
            <w:r w:rsidRPr="00CE2376">
              <w:rPr>
                <w:rFonts w:asciiTheme="minorBidi" w:hAnsiTheme="minorBidi" w:cstheme="minorBidi"/>
                <w:color w:val="000000" w:themeColor="text1"/>
                <w:lang w:val="tr-TR"/>
              </w:rPr>
              <w:t>Daha fazla bilgi için betterhealth.vic.gov.au/alcoholanddrug sitesine girin.</w:t>
            </w:r>
          </w:p>
        </w:tc>
      </w:tr>
    </w:tbl>
    <w:p w14:paraId="33DA105F" w14:textId="77777777" w:rsidR="00232B59" w:rsidRDefault="005160F9" w:rsidP="00C26C86"/>
    <w:sectPr w:rsidR="00232B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CB3F" w14:textId="77777777" w:rsidR="00F07199" w:rsidRDefault="00F07199" w:rsidP="00F07199">
      <w:pPr>
        <w:spacing w:after="0" w:line="240" w:lineRule="auto"/>
      </w:pPr>
      <w:r>
        <w:separator/>
      </w:r>
    </w:p>
  </w:endnote>
  <w:endnote w:type="continuationSeparator" w:id="0">
    <w:p w14:paraId="18155396" w14:textId="77777777" w:rsidR="00F07199" w:rsidRDefault="00F07199" w:rsidP="00F0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1769616900"/>
      <w:docPartObj>
        <w:docPartGallery w:val="Page Numbers (Top of Page)"/>
        <w:docPartUnique/>
      </w:docPartObj>
    </w:sdtPr>
    <w:sdtContent>
      <w:p w14:paraId="423F9946" w14:textId="77777777" w:rsidR="00B14007" w:rsidRDefault="00B14007" w:rsidP="00B14007">
        <w:pPr>
          <w:pStyle w:val="Footer"/>
          <w:jc w:val="right"/>
          <w:rPr>
            <w:rFonts w:asciiTheme="minorBidi" w:hAnsiTheme="minorBidi"/>
            <w:b/>
            <w:bCs/>
            <w:sz w:val="28"/>
            <w:szCs w:val="28"/>
          </w:rPr>
        </w:pPr>
        <w:r>
          <w:rPr>
            <w:rFonts w:asciiTheme="minorBidi" w:hAnsiTheme="minorBidi"/>
            <w:b/>
            <w:bCs/>
            <w:sz w:val="28"/>
            <w:szCs w:val="28"/>
          </w:rPr>
          <w:t>betterhealth.vic.gov.au</w:t>
        </w:r>
      </w:p>
      <w:p w14:paraId="1CE7D99D" w14:textId="77777777" w:rsidR="00B14007" w:rsidRDefault="00B14007" w:rsidP="00B14007">
        <w:pPr>
          <w:pStyle w:val="Footer"/>
          <w:jc w:val="right"/>
          <w:rPr>
            <w:rFonts w:asciiTheme="minorBidi" w:hAnsiTheme="minorBidi"/>
          </w:rPr>
        </w:pPr>
      </w:p>
      <w:p w14:paraId="059424F2" w14:textId="101CD802" w:rsidR="00B14007" w:rsidRDefault="00B14007" w:rsidP="00B14007">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5160F9">
          <w:rPr>
            <w:rFonts w:asciiTheme="minorBidi" w:hAnsiTheme="minorBidi"/>
            <w:noProof/>
            <w:sz w:val="18"/>
            <w:szCs w:val="18"/>
          </w:rPr>
          <w:t>1</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5160F9">
          <w:rPr>
            <w:rFonts w:asciiTheme="minorBidi" w:hAnsiTheme="minorBidi"/>
            <w:noProof/>
            <w:sz w:val="18"/>
            <w:szCs w:val="18"/>
          </w:rPr>
          <w:t>3</w:t>
        </w:r>
        <w:r>
          <w:rPr>
            <w:rFonts w:asciiTheme="minorBidi" w:hAnsiTheme="minorBidi"/>
            <w:sz w:val="18"/>
            <w:szCs w:val="18"/>
          </w:rPr>
          <w:fldChar w:fldCharType="end"/>
        </w:r>
      </w:p>
    </w:sdtContent>
  </w:sdt>
  <w:p w14:paraId="1F5A0147" w14:textId="77777777" w:rsidR="00B14007" w:rsidRDefault="00B14007" w:rsidP="00B14007">
    <w:pPr>
      <w:pStyle w:val="Footer"/>
      <w:jc w:val="right"/>
      <w:rPr>
        <w:rFonts w:asciiTheme="minorBidi" w:hAnsiTheme="minorBidi"/>
        <w:sz w:val="18"/>
        <w:szCs w:val="18"/>
      </w:rPr>
    </w:pPr>
  </w:p>
  <w:p w14:paraId="5AEFBE75" w14:textId="77777777" w:rsidR="00B14007" w:rsidRDefault="00B14007" w:rsidP="00B14007">
    <w:pPr>
      <w:pStyle w:val="Footer"/>
      <w:rPr>
        <w:rFonts w:asciiTheme="minorBidi" w:hAnsiTheme="minorBidi"/>
        <w:sz w:val="18"/>
        <w:szCs w:val="18"/>
      </w:rPr>
    </w:pPr>
  </w:p>
  <w:p w14:paraId="3A6A7B27" w14:textId="77777777" w:rsidR="00B14007" w:rsidRDefault="00B14007" w:rsidP="00B14007">
    <w:pPr>
      <w:pStyle w:val="Footer"/>
      <w:jc w:val="right"/>
      <w:rPr>
        <w:rFonts w:asciiTheme="minorBidi" w:hAnsiTheme="minorBidi"/>
      </w:rPr>
    </w:pPr>
  </w:p>
  <w:p w14:paraId="2203492F" w14:textId="1F8B2831" w:rsidR="00B14007" w:rsidRPr="00B14007" w:rsidRDefault="00B14007" w:rsidP="00B14007">
    <w:pPr>
      <w:pStyle w:val="Footer"/>
      <w:rPr>
        <w:rFonts w:asciiTheme="minorBidi" w:hAnsiTheme="minorBidi"/>
        <w:sz w:val="18"/>
        <w:szCs w:val="18"/>
      </w:rPr>
    </w:pPr>
    <w:r w:rsidRPr="00B14007">
      <w:rPr>
        <w:rFonts w:asciiTheme="minorBidi" w:hAnsiTheme="minorBidi"/>
        <w:sz w:val="18"/>
        <w:szCs w:val="18"/>
      </w:rPr>
      <w:t>Alcohol and drug services</w:t>
    </w:r>
    <w:r w:rsidRPr="00B14007">
      <w:rPr>
        <w:rFonts w:asciiTheme="minorBidi" w:hAnsiTheme="minorBidi"/>
        <w:sz w:val="18"/>
        <w:szCs w:val="18"/>
      </w:rPr>
      <w:t xml:space="preserve"> © Copyright State of Victoria 2017</w:t>
    </w:r>
  </w:p>
  <w:p w14:paraId="0A89B6F1" w14:textId="77777777" w:rsidR="00B14007" w:rsidRDefault="00B14007" w:rsidP="00B1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49223" w14:textId="77777777" w:rsidR="00F07199" w:rsidRDefault="00F07199" w:rsidP="00F07199">
      <w:pPr>
        <w:spacing w:after="0" w:line="240" w:lineRule="auto"/>
      </w:pPr>
      <w:r>
        <w:separator/>
      </w:r>
    </w:p>
  </w:footnote>
  <w:footnote w:type="continuationSeparator" w:id="0">
    <w:p w14:paraId="1334CD46" w14:textId="77777777" w:rsidR="00F07199" w:rsidRDefault="00F07199" w:rsidP="00F0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B293" w14:textId="77777777" w:rsidR="008A2183" w:rsidRDefault="005329B5" w:rsidP="008A2183">
    <w:pPr>
      <w:pStyle w:val="Header"/>
      <w:jc w:val="right"/>
    </w:pPr>
    <w:r w:rsidRPr="005329B5">
      <w:rPr>
        <w:rFonts w:ascii="Calibri" w:eastAsia="DengXian" w:hAnsi="Calibri" w:cs="Arial"/>
        <w:noProof/>
      </w:rPr>
      <w:drawing>
        <wp:anchor distT="0" distB="0" distL="114300" distR="114300" simplePos="0" relativeHeight="251659264" behindDoc="1" locked="0" layoutInCell="1" allowOverlap="1" wp14:anchorId="22E103C7" wp14:editId="2D5AA142">
          <wp:simplePos x="0" y="0"/>
          <wp:positionH relativeFrom="column">
            <wp:posOffset>0</wp:posOffset>
          </wp:positionH>
          <wp:positionV relativeFrom="paragraph">
            <wp:posOffset>170815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r w:rsidR="008A2183">
      <w:tab/>
    </w:r>
    <w:r w:rsidR="008A2183">
      <w:tab/>
    </w:r>
  </w:p>
  <w:p w14:paraId="3BBC8C71" w14:textId="77777777" w:rsidR="008A2183" w:rsidRDefault="008A2183" w:rsidP="008A2183">
    <w:pPr>
      <w:pStyle w:val="Header"/>
      <w:jc w:val="right"/>
    </w:pPr>
  </w:p>
  <w:p w14:paraId="4B649920" w14:textId="77777777" w:rsidR="008A2183" w:rsidRDefault="008A2183" w:rsidP="008A2183">
    <w:pPr>
      <w:pStyle w:val="Header"/>
      <w:jc w:val="right"/>
    </w:pPr>
  </w:p>
  <w:p w14:paraId="6D5344CD" w14:textId="77777777" w:rsidR="008A2183" w:rsidRPr="009A2BA3" w:rsidRDefault="008A2183" w:rsidP="008A2183">
    <w:pPr>
      <w:pStyle w:val="Header"/>
      <w:jc w:val="right"/>
      <w:rPr>
        <w:rFonts w:asciiTheme="minorBidi" w:hAnsiTheme="minorBidi"/>
      </w:rPr>
    </w:pPr>
    <w:r>
      <w:rPr>
        <w:rFonts w:asciiTheme="minorBidi" w:hAnsiTheme="minorBidi"/>
      </w:rPr>
      <w:t xml:space="preserve">Turkish | </w:t>
    </w:r>
    <w:proofErr w:type="spellStart"/>
    <w:r w:rsidRPr="009A2BA3">
      <w:rPr>
        <w:rFonts w:asciiTheme="minorBidi" w:hAnsiTheme="minorBidi"/>
      </w:rPr>
      <w:t>Türkçe</w:t>
    </w:r>
    <w:proofErr w:type="spellEnd"/>
  </w:p>
  <w:p w14:paraId="2E83670F" w14:textId="77777777" w:rsidR="00F07199" w:rsidRDefault="00F07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86"/>
    <w:rsid w:val="00145A5F"/>
    <w:rsid w:val="00181B81"/>
    <w:rsid w:val="001B705D"/>
    <w:rsid w:val="001E0533"/>
    <w:rsid w:val="002D20F5"/>
    <w:rsid w:val="00352C90"/>
    <w:rsid w:val="00353DB9"/>
    <w:rsid w:val="003622DD"/>
    <w:rsid w:val="003B5122"/>
    <w:rsid w:val="004927E3"/>
    <w:rsid w:val="004C7F68"/>
    <w:rsid w:val="004D6C21"/>
    <w:rsid w:val="005160F9"/>
    <w:rsid w:val="005329B5"/>
    <w:rsid w:val="00544CDC"/>
    <w:rsid w:val="00550DDB"/>
    <w:rsid w:val="0055180F"/>
    <w:rsid w:val="0059031F"/>
    <w:rsid w:val="005B58B4"/>
    <w:rsid w:val="00695023"/>
    <w:rsid w:val="007032EF"/>
    <w:rsid w:val="0077787D"/>
    <w:rsid w:val="007E1ECB"/>
    <w:rsid w:val="007E458F"/>
    <w:rsid w:val="008A2183"/>
    <w:rsid w:val="008A6CCE"/>
    <w:rsid w:val="008D6947"/>
    <w:rsid w:val="00A037A3"/>
    <w:rsid w:val="00A33D06"/>
    <w:rsid w:val="00A4237C"/>
    <w:rsid w:val="00A945A3"/>
    <w:rsid w:val="00AB06D8"/>
    <w:rsid w:val="00AC358F"/>
    <w:rsid w:val="00B14007"/>
    <w:rsid w:val="00B97F1E"/>
    <w:rsid w:val="00C26C86"/>
    <w:rsid w:val="00C50471"/>
    <w:rsid w:val="00CE2376"/>
    <w:rsid w:val="00D46173"/>
    <w:rsid w:val="00DF73E3"/>
    <w:rsid w:val="00EA2083"/>
    <w:rsid w:val="00F07199"/>
    <w:rsid w:val="00F338EA"/>
    <w:rsid w:val="00F83838"/>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BE56"/>
  <w15:chartTrackingRefBased/>
  <w15:docId w15:val="{719716B9-57DF-4D1B-8AF3-95BAA5AF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C86"/>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styleId="TableGrid">
    <w:name w:val="Table Grid"/>
    <w:basedOn w:val="TableNormal"/>
    <w:uiPriority w:val="39"/>
    <w:rsid w:val="00C2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199"/>
    <w:rPr>
      <w:color w:val="0563C1" w:themeColor="hyperlink"/>
      <w:u w:val="single"/>
    </w:rPr>
  </w:style>
  <w:style w:type="character" w:styleId="Mention">
    <w:name w:val="Mention"/>
    <w:basedOn w:val="DefaultParagraphFont"/>
    <w:uiPriority w:val="99"/>
    <w:semiHidden/>
    <w:unhideWhenUsed/>
    <w:rsid w:val="00F07199"/>
    <w:rPr>
      <w:color w:val="2B579A"/>
      <w:shd w:val="clear" w:color="auto" w:fill="E6E6E6"/>
    </w:rPr>
  </w:style>
  <w:style w:type="paragraph" w:styleId="Header">
    <w:name w:val="header"/>
    <w:basedOn w:val="Normal"/>
    <w:link w:val="HeaderChar"/>
    <w:uiPriority w:val="99"/>
    <w:unhideWhenUsed/>
    <w:rsid w:val="00F07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199"/>
  </w:style>
  <w:style w:type="paragraph" w:styleId="Footer">
    <w:name w:val="footer"/>
    <w:basedOn w:val="Normal"/>
    <w:link w:val="FooterChar"/>
    <w:uiPriority w:val="99"/>
    <w:unhideWhenUsed/>
    <w:rsid w:val="00F07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199"/>
  </w:style>
  <w:style w:type="character" w:styleId="CommentReference">
    <w:name w:val="annotation reference"/>
    <w:basedOn w:val="DefaultParagraphFont"/>
    <w:uiPriority w:val="99"/>
    <w:semiHidden/>
    <w:unhideWhenUsed/>
    <w:rsid w:val="00A945A3"/>
    <w:rPr>
      <w:sz w:val="16"/>
      <w:szCs w:val="16"/>
    </w:rPr>
  </w:style>
  <w:style w:type="paragraph" w:styleId="CommentText">
    <w:name w:val="annotation text"/>
    <w:basedOn w:val="Normal"/>
    <w:link w:val="CommentTextChar"/>
    <w:uiPriority w:val="99"/>
    <w:semiHidden/>
    <w:unhideWhenUsed/>
    <w:rsid w:val="00A945A3"/>
    <w:pPr>
      <w:spacing w:after="200" w:line="240" w:lineRule="auto"/>
    </w:pPr>
    <w:rPr>
      <w:rFonts w:eastAsiaTheme="minorHAnsi"/>
      <w:sz w:val="20"/>
      <w:szCs w:val="20"/>
      <w:lang w:val="tr-TR" w:eastAsia="en-US" w:bidi="ar-SA"/>
    </w:rPr>
  </w:style>
  <w:style w:type="character" w:customStyle="1" w:styleId="CommentTextChar">
    <w:name w:val="Comment Text Char"/>
    <w:basedOn w:val="DefaultParagraphFont"/>
    <w:link w:val="CommentText"/>
    <w:uiPriority w:val="99"/>
    <w:semiHidden/>
    <w:rsid w:val="00A945A3"/>
    <w:rPr>
      <w:rFonts w:eastAsiaTheme="minorHAnsi"/>
      <w:sz w:val="20"/>
      <w:szCs w:val="20"/>
      <w:lang w:val="tr-TR" w:eastAsia="en-US" w:bidi="ar-SA"/>
    </w:rPr>
  </w:style>
  <w:style w:type="paragraph" w:styleId="BalloonText">
    <w:name w:val="Balloon Text"/>
    <w:basedOn w:val="Normal"/>
    <w:link w:val="BalloonTextChar"/>
    <w:uiPriority w:val="99"/>
    <w:semiHidden/>
    <w:unhideWhenUsed/>
    <w:rsid w:val="00A94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 2</dc:creator>
  <cp:keywords/>
  <dc:description/>
  <cp:lastModifiedBy>Polaron Review Team</cp:lastModifiedBy>
  <cp:revision>6</cp:revision>
  <cp:lastPrinted>2017-06-21T03:55:00Z</cp:lastPrinted>
  <dcterms:created xsi:type="dcterms:W3CDTF">2017-06-13T06:30:00Z</dcterms:created>
  <dcterms:modified xsi:type="dcterms:W3CDTF">2017-06-21T03:55:00Z</dcterms:modified>
</cp:coreProperties>
</file>