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96E" w:rsidRPr="004C6EEE" w:rsidRDefault="00AB14F3" w:rsidP="00AD784C">
      <w:pPr>
        <w:pStyle w:val="Spacerparatopoffirstpage"/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485" cy="2072640"/>
            <wp:effectExtent l="0" t="0" r="0" b="3810"/>
            <wp:wrapNone/>
            <wp:docPr id="29" name="Picture 2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corati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6"/>
      </w:tblGrid>
      <w:tr w:rsidR="00AD784C" w:rsidTr="001C277E">
        <w:trPr>
          <w:trHeight w:val="1247"/>
        </w:trPr>
        <w:tc>
          <w:tcPr>
            <w:tcW w:w="8046" w:type="dxa"/>
            <w:shd w:val="clear" w:color="auto" w:fill="auto"/>
            <w:vAlign w:val="bottom"/>
          </w:tcPr>
          <w:p w:rsidR="00AD784C" w:rsidRPr="00161AA0" w:rsidRDefault="00833809" w:rsidP="00A91406">
            <w:pPr>
              <w:pStyle w:val="DHHSmainheading"/>
            </w:pPr>
            <w:r>
              <w:lastRenderedPageBreak/>
              <w:t>Insure it. It’s worth it.</w:t>
            </w:r>
          </w:p>
        </w:tc>
      </w:tr>
      <w:tr w:rsidR="00AD784C" w:rsidTr="00357B4E">
        <w:trPr>
          <w:trHeight w:hRule="exact" w:val="1162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:rsidR="00357B4E" w:rsidRPr="00AD784C" w:rsidRDefault="00875D59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S</w:t>
            </w:r>
            <w:r w:rsidR="00833809">
              <w:rPr>
                <w:szCs w:val="28"/>
              </w:rPr>
              <w:t>ocial media kit</w:t>
            </w:r>
          </w:p>
        </w:tc>
      </w:tr>
    </w:tbl>
    <w:p w:rsidR="006B1D6A" w:rsidRDefault="00833809" w:rsidP="00833809">
      <w:pPr>
        <w:pStyle w:val="NormalWeb"/>
        <w:spacing w:before="210" w:beforeAutospacing="0" w:after="120" w:afterAutospacing="0"/>
        <w:rPr>
          <w:rFonts w:ascii="Arial" w:hAnsi="Arial" w:cs="Arial"/>
          <w:sz w:val="20"/>
          <w:szCs w:val="20"/>
        </w:rPr>
      </w:pPr>
      <w:r w:rsidRPr="0097070B">
        <w:rPr>
          <w:rFonts w:ascii="Arial" w:hAnsi="Arial" w:cs="Arial"/>
          <w:sz w:val="20"/>
          <w:szCs w:val="20"/>
        </w:rPr>
        <w:t xml:space="preserve">The </w:t>
      </w:r>
      <w:r w:rsidR="00C02C19">
        <w:rPr>
          <w:rFonts w:ascii="Arial" w:hAnsi="Arial" w:cs="Arial"/>
          <w:sz w:val="20"/>
          <w:szCs w:val="20"/>
        </w:rPr>
        <w:t xml:space="preserve">Department of Health and Human Services </w:t>
      </w:r>
      <w:r w:rsidR="006B1D6A">
        <w:rPr>
          <w:rFonts w:ascii="Arial" w:hAnsi="Arial" w:cs="Arial"/>
          <w:sz w:val="20"/>
          <w:szCs w:val="20"/>
        </w:rPr>
        <w:t xml:space="preserve">is hoping you can promote the </w:t>
      </w:r>
      <w:r w:rsidRPr="006B1D6A">
        <w:rPr>
          <w:rFonts w:ascii="Arial" w:hAnsi="Arial" w:cs="Arial"/>
          <w:i/>
          <w:sz w:val="20"/>
          <w:szCs w:val="20"/>
        </w:rPr>
        <w:t>Insure it. It’s worth it</w:t>
      </w:r>
      <w:r>
        <w:rPr>
          <w:rFonts w:ascii="Arial" w:hAnsi="Arial" w:cs="Arial"/>
          <w:sz w:val="20"/>
          <w:szCs w:val="20"/>
        </w:rPr>
        <w:t xml:space="preserve"> </w:t>
      </w:r>
      <w:r w:rsidR="006B1D6A">
        <w:rPr>
          <w:rFonts w:ascii="Arial" w:hAnsi="Arial" w:cs="Arial"/>
          <w:sz w:val="20"/>
          <w:szCs w:val="20"/>
        </w:rPr>
        <w:t xml:space="preserve">toolkit </w:t>
      </w:r>
      <w:r w:rsidRPr="0097070B">
        <w:rPr>
          <w:rFonts w:ascii="Arial" w:hAnsi="Arial" w:cs="Arial"/>
          <w:sz w:val="20"/>
          <w:szCs w:val="20"/>
        </w:rPr>
        <w:t>by raising awareness through your community networks.</w:t>
      </w:r>
      <w:r>
        <w:rPr>
          <w:rFonts w:ascii="Arial" w:hAnsi="Arial" w:cs="Arial"/>
          <w:sz w:val="20"/>
          <w:szCs w:val="20"/>
        </w:rPr>
        <w:t xml:space="preserve"> Below are some example social media post</w:t>
      </w:r>
      <w:r w:rsidR="007D47A8">
        <w:rPr>
          <w:rFonts w:ascii="Arial" w:hAnsi="Arial" w:cs="Arial"/>
          <w:sz w:val="20"/>
          <w:szCs w:val="20"/>
        </w:rPr>
        <w:t>s for your organisation to use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7D47A8" w:rsidRPr="007D47A8" w:rsidRDefault="007D47A8" w:rsidP="00A32F0D">
      <w:pPr>
        <w:pStyle w:val="NormalWeb"/>
        <w:spacing w:before="210" w:beforeAutospacing="0" w:after="120" w:afterAutospacing="0"/>
        <w:rPr>
          <w:rFonts w:ascii="Arial" w:hAnsi="Arial" w:cs="Arial"/>
          <w:i/>
          <w:sz w:val="20"/>
          <w:szCs w:val="20"/>
        </w:rPr>
      </w:pPr>
      <w:r w:rsidRPr="007D47A8">
        <w:rPr>
          <w:rFonts w:ascii="Arial" w:hAnsi="Arial" w:cs="Arial"/>
          <w:i/>
          <w:sz w:val="20"/>
          <w:szCs w:val="20"/>
        </w:rPr>
        <w:t>Please note. The depar</w:t>
      </w:r>
      <w:r>
        <w:rPr>
          <w:rFonts w:ascii="Arial" w:hAnsi="Arial" w:cs="Arial"/>
          <w:i/>
          <w:sz w:val="20"/>
          <w:szCs w:val="20"/>
        </w:rPr>
        <w:t xml:space="preserve">tment urges you to consider </w:t>
      </w:r>
      <w:r w:rsidR="00261442">
        <w:rPr>
          <w:rFonts w:ascii="Arial" w:hAnsi="Arial" w:cs="Arial"/>
          <w:i/>
          <w:sz w:val="20"/>
          <w:szCs w:val="20"/>
        </w:rPr>
        <w:t xml:space="preserve">social </w:t>
      </w:r>
      <w:r>
        <w:rPr>
          <w:rFonts w:ascii="Arial" w:hAnsi="Arial" w:cs="Arial"/>
          <w:i/>
          <w:sz w:val="20"/>
          <w:szCs w:val="20"/>
        </w:rPr>
        <w:t>context</w:t>
      </w:r>
      <w:r w:rsidR="00261442">
        <w:rPr>
          <w:rFonts w:ascii="Arial" w:hAnsi="Arial" w:cs="Arial"/>
          <w:i/>
          <w:sz w:val="20"/>
          <w:szCs w:val="20"/>
        </w:rPr>
        <w:t xml:space="preserve"> and sensitivity</w:t>
      </w:r>
      <w:r>
        <w:rPr>
          <w:rFonts w:ascii="Arial" w:hAnsi="Arial" w:cs="Arial"/>
          <w:i/>
          <w:sz w:val="20"/>
          <w:szCs w:val="20"/>
        </w:rPr>
        <w:t xml:space="preserve"> before posting. For example, if large-scale fires are occurring in </w:t>
      </w:r>
      <w:r w:rsidR="00261442">
        <w:rPr>
          <w:rFonts w:ascii="Arial" w:hAnsi="Arial" w:cs="Arial"/>
          <w:i/>
          <w:sz w:val="20"/>
          <w:szCs w:val="20"/>
        </w:rPr>
        <w:t xml:space="preserve">Victoria </w:t>
      </w:r>
      <w:r>
        <w:rPr>
          <w:rFonts w:ascii="Arial" w:hAnsi="Arial" w:cs="Arial"/>
          <w:i/>
          <w:sz w:val="20"/>
          <w:szCs w:val="20"/>
        </w:rPr>
        <w:t>(or in other states) where homes have been (or a likely to be) destroyed, consider rescheduling the post to a later time.</w:t>
      </w:r>
    </w:p>
    <w:p w:rsidR="007D47A8" w:rsidRPr="0097070B" w:rsidRDefault="007D47A8" w:rsidP="00833809">
      <w:pPr>
        <w:pStyle w:val="NormalWeb"/>
        <w:spacing w:before="210" w:beforeAutospacing="0" w:after="120" w:afterAutospacing="0"/>
        <w:rPr>
          <w:rFonts w:ascii="Arial" w:hAnsi="Arial" w:cs="Arial"/>
          <w:sz w:val="20"/>
          <w:szCs w:val="20"/>
        </w:rPr>
      </w:pPr>
    </w:p>
    <w:p w:rsidR="00833809" w:rsidRDefault="00833809" w:rsidP="0083380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Twitter</w:t>
      </w:r>
      <w:r w:rsidRPr="00D13695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6391"/>
      </w:tblGrid>
      <w:tr w:rsidR="00833809" w:rsidRPr="00833809" w:rsidTr="00000F5C">
        <w:tc>
          <w:tcPr>
            <w:tcW w:w="3402" w:type="dxa"/>
          </w:tcPr>
          <w:p w:rsidR="00833809" w:rsidRPr="00833809" w:rsidRDefault="009F4255" w:rsidP="00696B7E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en-AU"/>
              </w:rPr>
              <w:object w:dxaOrig="264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25pt;height:40.85pt" o:ole="">
                  <v:imagedata r:id="rId15" o:title=""/>
                </v:shape>
                <o:OLEObject Type="Embed" ProgID="Package" ShapeID="_x0000_i1025" DrawAspect="Content" ObjectID="_1600860069" r:id="rId16"/>
              </w:object>
            </w:r>
          </w:p>
        </w:tc>
        <w:tc>
          <w:tcPr>
            <w:tcW w:w="6391" w:type="dxa"/>
          </w:tcPr>
          <w:p w:rsidR="00833809" w:rsidRPr="00833809" w:rsidRDefault="00BB2F8A" w:rsidP="00E27F04">
            <w:pPr>
              <w:rPr>
                <w:rFonts w:ascii="Arial" w:hAnsi="Arial" w:cs="Arial"/>
                <w:sz w:val="20"/>
                <w:szCs w:val="20"/>
              </w:rPr>
            </w:pPr>
            <w:r w:rsidRPr="00BB2F8A">
              <w:rPr>
                <w:rFonts w:ascii="Arial" w:hAnsi="Arial" w:cs="Arial"/>
                <w:sz w:val="20"/>
                <w:szCs w:val="20"/>
              </w:rPr>
              <w:t xml:space="preserve">Now is the time to financially prepare </w:t>
            </w:r>
            <w:r w:rsidRPr="00197712">
              <w:rPr>
                <w:rFonts w:ascii="Arial" w:hAnsi="Arial" w:cs="Arial"/>
                <w:sz w:val="20"/>
                <w:szCs w:val="20"/>
              </w:rPr>
              <w:t xml:space="preserve">if </w:t>
            </w:r>
            <w:r w:rsidR="00E27F04" w:rsidRPr="00197712">
              <w:rPr>
                <w:rFonts w:ascii="Arial" w:hAnsi="Arial" w:cs="Arial"/>
                <w:sz w:val="20"/>
                <w:szCs w:val="20"/>
              </w:rPr>
              <w:t xml:space="preserve">disaster strikes </w:t>
            </w:r>
            <w:r>
              <w:rPr>
                <w:rFonts w:ascii="Arial" w:hAnsi="Arial" w:cs="Arial"/>
                <w:sz w:val="20"/>
                <w:szCs w:val="20"/>
              </w:rPr>
              <w:t>this summer</w:t>
            </w:r>
            <w:r w:rsidR="00E27F04">
              <w:rPr>
                <w:rFonts w:ascii="Arial" w:hAnsi="Arial" w:cs="Arial"/>
                <w:sz w:val="20"/>
                <w:szCs w:val="20"/>
              </w:rPr>
              <w:t xml:space="preserve"> #</w:t>
            </w:r>
            <w:proofErr w:type="spellStart"/>
            <w:r w:rsidR="00E27F04">
              <w:rPr>
                <w:rFonts w:ascii="Arial" w:hAnsi="Arial" w:cs="Arial"/>
                <w:sz w:val="20"/>
                <w:szCs w:val="20"/>
              </w:rPr>
              <w:t>Insureit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For advice: </w:t>
            </w:r>
            <w:hyperlink r:id="rId17" w:history="1">
              <w:r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  <w:bookmarkStart w:id="0" w:name="_GoBack"/>
            <w:bookmarkEnd w:id="0"/>
          </w:p>
        </w:tc>
      </w:tr>
      <w:tr w:rsidR="00833809" w:rsidRPr="00833809" w:rsidTr="00000F5C">
        <w:tc>
          <w:tcPr>
            <w:tcW w:w="3402" w:type="dxa"/>
          </w:tcPr>
          <w:p w:rsidR="00833809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26" type="#_x0000_t75" style="width:132.25pt;height:40.85pt" o:ole="">
                  <v:imagedata r:id="rId18" o:title=""/>
                </v:shape>
                <o:OLEObject Type="Embed" ProgID="Package" ShapeID="_x0000_i1026" DrawAspect="Content" ObjectID="_1600860070" r:id="rId19"/>
              </w:object>
            </w:r>
          </w:p>
        </w:tc>
        <w:tc>
          <w:tcPr>
            <w:tcW w:w="6391" w:type="dxa"/>
          </w:tcPr>
          <w:p w:rsidR="00833809" w:rsidRPr="00F854A8" w:rsidRDefault="00833809" w:rsidP="00A32F0D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 w:rsidRPr="00833809">
              <w:rPr>
                <w:rFonts w:ascii="Arial" w:hAnsi="Arial" w:cs="Arial"/>
                <w:sz w:val="20"/>
                <w:szCs w:val="20"/>
              </w:rPr>
              <w:t xml:space="preserve">1 in 2 Victorians don’t have insurance or don’t have enough − but this is why they should. </w:t>
            </w:r>
            <w:hyperlink r:id="rId20" w:history="1">
              <w:r w:rsidR="00A32F0D"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  <w:r w:rsidR="00A32F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33809" w:rsidRPr="00833809" w:rsidTr="00000F5C">
        <w:tc>
          <w:tcPr>
            <w:tcW w:w="3402" w:type="dxa"/>
          </w:tcPr>
          <w:p w:rsidR="00833809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700" w:dyaOrig="810">
                <v:shape id="_x0000_i1027" type="#_x0000_t75" style="width:135pt;height:40.85pt" o:ole="">
                  <v:imagedata r:id="rId21" o:title=""/>
                </v:shape>
                <o:OLEObject Type="Embed" ProgID="Package" ShapeID="_x0000_i1027" DrawAspect="Content" ObjectID="_1600860071" r:id="rId22"/>
              </w:object>
            </w:r>
          </w:p>
        </w:tc>
        <w:tc>
          <w:tcPr>
            <w:tcW w:w="6391" w:type="dxa"/>
          </w:tcPr>
          <w:p w:rsidR="00833809" w:rsidRPr="00F854A8" w:rsidRDefault="007D47A8" w:rsidP="00427157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Always expect the unexpected.</w:t>
            </w:r>
            <w:r w:rsidR="00833809" w:rsidRPr="00833809">
              <w:rPr>
                <w:rFonts w:ascii="Arial" w:hAnsi="Arial" w:cs="Arial"/>
                <w:sz w:val="20"/>
                <w:szCs w:val="20"/>
              </w:rPr>
              <w:t xml:space="preserve"> It could happen to you. Insure it. It’s worth it. </w:t>
            </w:r>
            <w:hyperlink r:id="rId23" w:history="1">
              <w:r w:rsidR="00A32F0D"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  <w:r w:rsidR="00A32F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B2F8A" w:rsidRPr="00833809" w:rsidTr="00000F5C">
        <w:tc>
          <w:tcPr>
            <w:tcW w:w="3402" w:type="dxa"/>
          </w:tcPr>
          <w:p w:rsidR="00BB2F8A" w:rsidRPr="00833809" w:rsidRDefault="009F4255" w:rsidP="0042715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28" type="#_x0000_t75" style="width:132.25pt;height:40.85pt" o:ole="">
                  <v:imagedata r:id="rId24" o:title=""/>
                </v:shape>
                <o:OLEObject Type="Embed" ProgID="Package" ShapeID="_x0000_i1028" DrawAspect="Content" ObjectID="_1600860072" r:id="rId25"/>
              </w:object>
            </w:r>
          </w:p>
        </w:tc>
        <w:tc>
          <w:tcPr>
            <w:tcW w:w="6391" w:type="dxa"/>
          </w:tcPr>
          <w:p w:rsid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B2F8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Insurance gives you the peace of mind that you can rebuild your life </w:t>
            </w:r>
            <w:r w:rsidR="00E27F0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and home </w:t>
            </w:r>
            <w:r w:rsidRPr="00BB2F8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if an emergency strikes</w:t>
            </w:r>
            <w:r w:rsidRPr="00BB2F8A">
              <w:rPr>
                <w:rFonts w:ascii="Arial" w:eastAsia="Times New Roman" w:hAnsi="Arial" w:cs="Arial"/>
                <w:color w:val="292829"/>
                <w:sz w:val="20"/>
                <w:szCs w:val="20"/>
                <w:lang w:eastAsia="en-AU"/>
              </w:rPr>
              <w:t>.</w:t>
            </w:r>
            <w:r w:rsidRP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="00427157" w:rsidRP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Download the toolkit we developed with Good Shepherd Microfinance to find out more: </w:t>
            </w:r>
            <w:hyperlink r:id="rId26" w:history="1">
              <w:r w:rsidR="00427157" w:rsidRPr="00960966">
                <w:rPr>
                  <w:rStyle w:val="Hyperlink"/>
                  <w:rFonts w:ascii="GothamBook" w:eastAsia="Times New Roman" w:hAnsi="GothamBook" w:cs="GothamBook"/>
                  <w:sz w:val="18"/>
                  <w:szCs w:val="18"/>
                  <w:lang w:eastAsia="en-AU"/>
                </w:rPr>
                <w:t>http://goodshepherdmicrofinance.org.au/researchreports/insurance-toolkit/</w:t>
              </w:r>
            </w:hyperlink>
            <w:r w:rsidR="00427157">
              <w:rPr>
                <w:rFonts w:ascii="GothamBook" w:eastAsia="Times New Roman" w:hAnsi="GothamBook" w:cs="GothamBook"/>
                <w:color w:val="292829"/>
                <w:sz w:val="18"/>
                <w:szCs w:val="18"/>
                <w:lang w:eastAsia="en-AU"/>
              </w:rPr>
              <w:t xml:space="preserve"> </w:t>
            </w:r>
          </w:p>
          <w:p w:rsidR="00BB2F8A" w:rsidRP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GothamBook" w:eastAsia="Times New Roman" w:hAnsi="GothamBook" w:cs="GothamBook"/>
                <w:color w:val="292829"/>
                <w:sz w:val="18"/>
                <w:szCs w:val="18"/>
                <w:lang w:eastAsia="en-AU"/>
              </w:rPr>
            </w:pPr>
          </w:p>
        </w:tc>
      </w:tr>
      <w:tr w:rsidR="00BB2F8A" w:rsidRPr="00833809" w:rsidTr="00000F5C">
        <w:tc>
          <w:tcPr>
            <w:tcW w:w="3402" w:type="dxa"/>
          </w:tcPr>
          <w:p w:rsidR="00BB2F8A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29" type="#_x0000_t75" style="width:132.25pt;height:40.85pt" o:ole="">
                  <v:imagedata r:id="rId27" o:title=""/>
                </v:shape>
                <o:OLEObject Type="Embed" ProgID="Package" ShapeID="_x0000_i1029" DrawAspect="Content" ObjectID="_1600860073" r:id="rId28"/>
              </w:object>
            </w:r>
          </w:p>
        </w:tc>
        <w:tc>
          <w:tcPr>
            <w:tcW w:w="6391" w:type="dxa"/>
          </w:tcPr>
          <w:p w:rsid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Around 28% of Victorians are under-insured. Do you have the right level of cover for your home and belongings? </w:t>
            </w:r>
            <w:r w:rsid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Download the #</w:t>
            </w:r>
            <w:proofErr w:type="spellStart"/>
            <w:r w:rsid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InsureItItsWorthIt</w:t>
            </w:r>
            <w:proofErr w:type="spellEnd"/>
            <w:r w:rsid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toolkit today </w:t>
            </w:r>
            <w:hyperlink r:id="rId29" w:history="1">
              <w:r w:rsidR="00427157" w:rsidRPr="00960966">
                <w:rPr>
                  <w:rStyle w:val="Hyperlink"/>
                  <w:rFonts w:ascii="GothamBook" w:eastAsia="Times New Roman" w:hAnsi="GothamBook" w:cs="GothamBook"/>
                  <w:sz w:val="18"/>
                  <w:szCs w:val="18"/>
                  <w:lang w:eastAsia="en-AU"/>
                </w:rPr>
                <w:t>http://goodshepherdmicrofinance.org.au/researchreports/insurance-toolkit/</w:t>
              </w:r>
            </w:hyperlink>
          </w:p>
          <w:p w:rsid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BB2F8A" w:rsidRPr="00833809" w:rsidTr="00000F5C">
        <w:tc>
          <w:tcPr>
            <w:tcW w:w="3402" w:type="dxa"/>
          </w:tcPr>
          <w:p w:rsidR="00BB2F8A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30" type="#_x0000_t75" style="width:132.25pt;height:40.85pt" o:ole="">
                  <v:imagedata r:id="rId30" o:title=""/>
                </v:shape>
                <o:OLEObject Type="Embed" ProgID="Package" ShapeID="_x0000_i1030" DrawAspect="Content" ObjectID="_1600860074" r:id="rId31"/>
              </w:object>
            </w:r>
          </w:p>
        </w:tc>
        <w:tc>
          <w:tcPr>
            <w:tcW w:w="6391" w:type="dxa"/>
          </w:tcPr>
          <w:p w:rsid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If you’re renting, you need your own home contents insurance for your belongings. For advice: </w:t>
            </w:r>
            <w:hyperlink r:id="rId32" w:history="1">
              <w:r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</w:p>
          <w:p w:rsidR="00BB2F8A" w:rsidRDefault="00BB2F8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55799A" w:rsidRPr="00833809" w:rsidTr="00000F5C">
        <w:tc>
          <w:tcPr>
            <w:tcW w:w="3402" w:type="dxa"/>
          </w:tcPr>
          <w:p w:rsidR="0055799A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700" w:dyaOrig="810">
                <v:shape id="_x0000_i1031" type="#_x0000_t75" style="width:135pt;height:40.85pt" o:ole="">
                  <v:imagedata r:id="rId33" o:title=""/>
                </v:shape>
                <o:OLEObject Type="Embed" ProgID="Package" ShapeID="_x0000_i1031" DrawAspect="Content" ObjectID="_1600860075" r:id="rId34"/>
              </w:object>
            </w:r>
          </w:p>
        </w:tc>
        <w:tc>
          <w:tcPr>
            <w:tcW w:w="6391" w:type="dxa"/>
          </w:tcPr>
          <w:p w:rsidR="0055799A" w:rsidRDefault="0055799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Make sure you have adequate insuranc</w:t>
            </w:r>
            <w:r w:rsid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e before emergencies occur. </w:t>
            </w:r>
            <w:r w:rsidR="00427157" w:rsidRP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Download the toolkit we developed with Good Shephe</w:t>
            </w:r>
            <w:r w:rsid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rd Microfinance to find out how to</w:t>
            </w:r>
            <w:r w:rsidR="00310069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prepare</w:t>
            </w:r>
            <w:r w:rsidR="00427157" w:rsidRPr="00427157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: </w:t>
            </w:r>
            <w:hyperlink r:id="rId35" w:history="1">
              <w:r w:rsidR="00427157" w:rsidRPr="00960966">
                <w:rPr>
                  <w:rStyle w:val="Hyperlink"/>
                  <w:rFonts w:ascii="GothamBook" w:eastAsia="Times New Roman" w:hAnsi="GothamBook" w:cs="GothamBook"/>
                  <w:sz w:val="18"/>
                  <w:szCs w:val="18"/>
                  <w:lang w:eastAsia="en-AU"/>
                </w:rPr>
                <w:t>http://goodshepherdmicrofinance.org.au/researchreports/insurance-toolkit/</w:t>
              </w:r>
            </w:hyperlink>
          </w:p>
          <w:p w:rsidR="0055799A" w:rsidRDefault="0055799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55799A" w:rsidRPr="00833809" w:rsidTr="00000F5C">
        <w:tc>
          <w:tcPr>
            <w:tcW w:w="3402" w:type="dxa"/>
          </w:tcPr>
          <w:p w:rsidR="0055799A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32" type="#_x0000_t75" style="width:132.25pt;height:40.85pt" o:ole="">
                  <v:imagedata r:id="rId36" o:title=""/>
                </v:shape>
                <o:OLEObject Type="Embed" ProgID="Package" ShapeID="_x0000_i1032" DrawAspect="Content" ObjectID="_1600860076" r:id="rId37"/>
              </w:object>
            </w:r>
          </w:p>
        </w:tc>
        <w:tc>
          <w:tcPr>
            <w:tcW w:w="6391" w:type="dxa"/>
          </w:tcPr>
          <w:p w:rsidR="0055799A" w:rsidRDefault="0055799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After getting home and content</w:t>
            </w:r>
            <w:r w:rsidR="00E27F04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insurance, you need to think about protecting important documents. For advice: </w:t>
            </w:r>
            <w:hyperlink r:id="rId38" w:history="1">
              <w:r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</w:p>
          <w:p w:rsidR="0055799A" w:rsidRDefault="0055799A" w:rsidP="00BB2F8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  <w:tr w:rsidR="0055799A" w:rsidRPr="00833809" w:rsidTr="00000F5C">
        <w:tc>
          <w:tcPr>
            <w:tcW w:w="3402" w:type="dxa"/>
          </w:tcPr>
          <w:p w:rsidR="0055799A" w:rsidRPr="00833809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700" w:dyaOrig="810">
                <v:shape id="_x0000_i1033" type="#_x0000_t75" style="width:135pt;height:40.85pt" o:ole="">
                  <v:imagedata r:id="rId39" o:title=""/>
                </v:shape>
                <o:OLEObject Type="Embed" ProgID="Package" ShapeID="_x0000_i1033" DrawAspect="Content" ObjectID="_1600860077" r:id="rId40"/>
              </w:object>
            </w:r>
          </w:p>
        </w:tc>
        <w:tc>
          <w:tcPr>
            <w:tcW w:w="6391" w:type="dxa"/>
          </w:tcPr>
          <w:p w:rsidR="0055799A" w:rsidRPr="0055799A" w:rsidRDefault="0055799A" w:rsidP="0055799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Be prepared for emergencies. </w:t>
            </w:r>
            <w:r w:rsidRPr="0055799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Know the different types</w:t>
            </w:r>
          </w:p>
          <w:p w:rsidR="0055799A" w:rsidRPr="0055799A" w:rsidRDefault="0055799A" w:rsidP="0055799A">
            <w:pPr>
              <w:autoSpaceDE w:val="0"/>
              <w:autoSpaceDN w:val="0"/>
              <w:adjustRightInd w:val="0"/>
              <w:spacing w:after="0" w:line="240" w:lineRule="auto"/>
            </w:pPr>
            <w:r w:rsidRPr="0055799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of insurance and what’s best for your situation.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1" w:history="1">
              <w:r w:rsidRPr="00FA35CB">
                <w:rPr>
                  <w:rStyle w:val="Hyperlink"/>
                  <w:rFonts w:ascii="Arial" w:hAnsi="Arial" w:cs="Arial"/>
                  <w:sz w:val="20"/>
                  <w:szCs w:val="20"/>
                </w:rPr>
                <w:t>http://go.vic.gov.au/3RtwF4</w:t>
              </w:r>
            </w:hyperlink>
          </w:p>
        </w:tc>
      </w:tr>
    </w:tbl>
    <w:p w:rsidR="00833809" w:rsidRDefault="00833809" w:rsidP="00833809">
      <w:pPr>
        <w:rPr>
          <w:rFonts w:ascii="Arial" w:hAnsi="Arial" w:cs="Arial"/>
          <w:sz w:val="20"/>
          <w:szCs w:val="20"/>
        </w:rPr>
      </w:pPr>
    </w:p>
    <w:p w:rsidR="00FB5797" w:rsidRDefault="00FB5797" w:rsidP="00833809">
      <w:pPr>
        <w:rPr>
          <w:rFonts w:ascii="Arial" w:hAnsi="Arial" w:cs="Arial"/>
          <w:sz w:val="20"/>
          <w:szCs w:val="20"/>
        </w:rPr>
      </w:pPr>
    </w:p>
    <w:p w:rsidR="00833809" w:rsidRDefault="00833809" w:rsidP="0083380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Facebook</w:t>
      </w:r>
      <w:r w:rsidRPr="00D13695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833809" w:rsidTr="00696B7E">
        <w:tc>
          <w:tcPr>
            <w:tcW w:w="3085" w:type="dxa"/>
          </w:tcPr>
          <w:p w:rsidR="00833809" w:rsidRDefault="00833809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860D2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34" type="#_x0000_t75" style="width:132.25pt;height:40.85pt" o:ole="">
                  <v:imagedata r:id="rId42" o:title=""/>
                </v:shape>
                <o:OLEObject Type="Embed" ProgID="Package" ShapeID="_x0000_i1034" DrawAspect="Content" ObjectID="_1600860078" r:id="rId43"/>
              </w:object>
            </w:r>
          </w:p>
        </w:tc>
        <w:tc>
          <w:tcPr>
            <w:tcW w:w="6157" w:type="dxa"/>
          </w:tcPr>
          <w:p w:rsidR="00833809" w:rsidRDefault="00833809" w:rsidP="00696B7E">
            <w:pPr>
              <w:rPr>
                <w:rFonts w:ascii="Arial" w:hAnsi="Arial" w:cs="Arial"/>
                <w:sz w:val="20"/>
                <w:szCs w:val="20"/>
              </w:rPr>
            </w:pPr>
          </w:p>
          <w:p w:rsidR="00833809" w:rsidRPr="00F854A8" w:rsidRDefault="00833809" w:rsidP="00E27F04">
            <w:pPr>
              <w:rPr>
                <w:rFonts w:ascii="Arial" w:hAnsi="Arial" w:cs="Arial"/>
                <w:sz w:val="20"/>
                <w:szCs w:val="20"/>
              </w:rPr>
            </w:pPr>
            <w:r w:rsidRPr="00D13695">
              <w:rPr>
                <w:rFonts w:ascii="Arial" w:hAnsi="Arial" w:cs="Arial"/>
                <w:sz w:val="20"/>
                <w:szCs w:val="20"/>
              </w:rPr>
              <w:t xml:space="preserve">If you live in </w:t>
            </w:r>
            <w:r w:rsidR="00BD02B1">
              <w:rPr>
                <w:rFonts w:ascii="Arial" w:hAnsi="Arial" w:cs="Arial"/>
                <w:sz w:val="20"/>
                <w:szCs w:val="20"/>
              </w:rPr>
              <w:t xml:space="preserve">a </w:t>
            </w:r>
            <w:r>
              <w:rPr>
                <w:rFonts w:ascii="Arial" w:hAnsi="Arial" w:cs="Arial"/>
                <w:sz w:val="20"/>
                <w:szCs w:val="20"/>
              </w:rPr>
              <w:t>flood</w:t>
            </w:r>
            <w:r w:rsidR="006B1D6A">
              <w:rPr>
                <w:rFonts w:ascii="Arial" w:hAnsi="Arial" w:cs="Arial"/>
                <w:sz w:val="20"/>
                <w:szCs w:val="20"/>
              </w:rPr>
              <w:t xml:space="preserve"> or fire-prone</w:t>
            </w:r>
            <w:r w:rsidR="00BD02B1">
              <w:rPr>
                <w:rFonts w:ascii="Arial" w:hAnsi="Arial" w:cs="Arial"/>
                <w:sz w:val="20"/>
                <w:szCs w:val="20"/>
              </w:rPr>
              <w:t xml:space="preserve"> area and don’t have insurance,</w:t>
            </w:r>
            <w:r w:rsidRPr="00D13695">
              <w:rPr>
                <w:rFonts w:ascii="Arial" w:hAnsi="Arial" w:cs="Arial"/>
                <w:sz w:val="20"/>
                <w:szCs w:val="20"/>
              </w:rPr>
              <w:t xml:space="preserve"> or don’t have enough in</w:t>
            </w:r>
            <w:r w:rsidR="00BD02B1">
              <w:rPr>
                <w:rFonts w:ascii="Arial" w:hAnsi="Arial" w:cs="Arial"/>
                <w:sz w:val="20"/>
                <w:szCs w:val="20"/>
              </w:rPr>
              <w:t>surance,</w:t>
            </w:r>
            <w:r w:rsidR="006B1D6A">
              <w:rPr>
                <w:rFonts w:ascii="Arial" w:hAnsi="Arial" w:cs="Arial"/>
                <w:sz w:val="20"/>
                <w:szCs w:val="20"/>
              </w:rPr>
              <w:t xml:space="preserve"> it can take years to get</w:t>
            </w:r>
            <w:r w:rsidRPr="00D13695">
              <w:rPr>
                <w:rFonts w:ascii="Arial" w:hAnsi="Arial" w:cs="Arial"/>
                <w:sz w:val="20"/>
                <w:szCs w:val="20"/>
              </w:rPr>
              <w:t xml:space="preserve"> back on your feet if disaster strikes. Insure it. It’s worth it. </w:t>
            </w: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F854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ollow our 4</w:t>
            </w:r>
            <w:r w:rsidRPr="00D13695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-step guide</w:t>
            </w:r>
            <w:r w:rsidR="00F854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and find out more: </w:t>
            </w:r>
            <w:hyperlink r:id="rId44" w:history="1">
              <w:r w:rsidR="00F854A8" w:rsidRPr="000C2329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www.insureit.vic.gov.au</w:t>
              </w:r>
            </w:hyperlink>
            <w:r w:rsidR="00F854A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33809" w:rsidTr="00696B7E">
        <w:tc>
          <w:tcPr>
            <w:tcW w:w="3085" w:type="dxa"/>
          </w:tcPr>
          <w:p w:rsidR="00833809" w:rsidRDefault="00833809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860D2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700" w:dyaOrig="810">
                <v:shape id="_x0000_i1035" type="#_x0000_t75" style="width:135pt;height:40.85pt" o:ole="">
                  <v:imagedata r:id="rId45" o:title=""/>
                </v:shape>
                <o:OLEObject Type="Embed" ProgID="Package" ShapeID="_x0000_i1035" DrawAspect="Content" ObjectID="_1600860079" r:id="rId46"/>
              </w:object>
            </w:r>
          </w:p>
        </w:tc>
        <w:tc>
          <w:tcPr>
            <w:tcW w:w="6157" w:type="dxa"/>
          </w:tcPr>
          <w:p w:rsidR="00833809" w:rsidRDefault="00833809" w:rsidP="00696B7E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833809" w:rsidRDefault="00F854A8" w:rsidP="00F854A8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If you and your family were affected by an emergency, could you repair, replace and rebuild your most valued possessions? </w:t>
            </w:r>
          </w:p>
          <w:p w:rsidR="00F854A8" w:rsidRDefault="00F854A8" w:rsidP="00F854A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Get financially prepared for emergencies by following our easy four step guide: </w:t>
            </w:r>
            <w:hyperlink r:id="rId47" w:history="1">
              <w:r w:rsidRPr="000C2329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www.insureit.vic.gov.au</w:t>
              </w:r>
            </w:hyperlink>
          </w:p>
        </w:tc>
      </w:tr>
      <w:tr w:rsidR="00833809" w:rsidTr="00696B7E">
        <w:tc>
          <w:tcPr>
            <w:tcW w:w="3085" w:type="dxa"/>
          </w:tcPr>
          <w:p w:rsidR="00833809" w:rsidRDefault="00833809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860D2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36" type="#_x0000_t75" style="width:132.25pt;height:40.85pt" o:ole="">
                  <v:imagedata r:id="rId48" o:title=""/>
                </v:shape>
                <o:OLEObject Type="Embed" ProgID="Package" ShapeID="_x0000_i1036" DrawAspect="Content" ObjectID="_1600860080" r:id="rId49"/>
              </w:object>
            </w:r>
          </w:p>
        </w:tc>
        <w:tc>
          <w:tcPr>
            <w:tcW w:w="6157" w:type="dxa"/>
          </w:tcPr>
          <w:p w:rsidR="00F854A8" w:rsidRPr="00F854A8" w:rsidRDefault="00F854A8" w:rsidP="00F854A8">
            <w:pPr>
              <w:rPr>
                <w:rFonts w:ascii="Arial" w:hAnsi="Arial" w:cs="Arial"/>
                <w:sz w:val="20"/>
                <w:szCs w:val="20"/>
              </w:rPr>
            </w:pPr>
            <w:r w:rsidRPr="00F854A8">
              <w:rPr>
                <w:rFonts w:ascii="Arial" w:hAnsi="Arial" w:cs="Arial"/>
                <w:sz w:val="20"/>
                <w:szCs w:val="20"/>
              </w:rPr>
              <w:t>Victoria is a great place to live. But now and then,</w:t>
            </w:r>
            <w:r w:rsidR="001A3697">
              <w:rPr>
                <w:rFonts w:ascii="Arial" w:hAnsi="Arial" w:cs="Arial"/>
                <w:sz w:val="20"/>
                <w:szCs w:val="20"/>
              </w:rPr>
              <w:t xml:space="preserve"> we face severe weather events, </w:t>
            </w:r>
            <w:r w:rsidRPr="00F854A8">
              <w:rPr>
                <w:rFonts w:ascii="Arial" w:hAnsi="Arial" w:cs="Arial"/>
                <w:sz w:val="20"/>
                <w:szCs w:val="20"/>
              </w:rPr>
              <w:t xml:space="preserve">floods and bushfires. </w:t>
            </w:r>
          </w:p>
          <w:p w:rsidR="00833809" w:rsidRDefault="00F854A8" w:rsidP="00F854A8">
            <w:pPr>
              <w:rPr>
                <w:rFonts w:ascii="Arial" w:hAnsi="Arial" w:cs="Arial"/>
                <w:sz w:val="20"/>
                <w:szCs w:val="20"/>
              </w:rPr>
            </w:pPr>
            <w:r w:rsidRPr="00F854A8">
              <w:rPr>
                <w:rFonts w:ascii="Arial" w:hAnsi="Arial" w:cs="Arial"/>
                <w:sz w:val="20"/>
                <w:szCs w:val="20"/>
              </w:rPr>
              <w:t>If you and your family were affected by an emergency, could you</w:t>
            </w:r>
            <w:r w:rsidR="005E48F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54A8">
              <w:rPr>
                <w:rFonts w:ascii="Arial" w:hAnsi="Arial" w:cs="Arial"/>
                <w:sz w:val="20"/>
                <w:szCs w:val="20"/>
              </w:rPr>
              <w:t>repair, replace and rebuild your most valued possessions?</w:t>
            </w:r>
          </w:p>
          <w:p w:rsidR="001A3697" w:rsidRPr="001A3697" w:rsidRDefault="001A3697" w:rsidP="00F854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Get financially prepared for emergencies by following our easy four step guide: </w:t>
            </w:r>
            <w:hyperlink r:id="rId50" w:history="1">
              <w:r w:rsidRPr="000C2329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FFFFF"/>
                </w:rPr>
                <w:t>www.insureit.vic.gov.au</w:t>
              </w:r>
            </w:hyperlink>
          </w:p>
        </w:tc>
      </w:tr>
      <w:tr w:rsidR="00427157" w:rsidTr="00696B7E">
        <w:tc>
          <w:tcPr>
            <w:tcW w:w="3085" w:type="dxa"/>
          </w:tcPr>
          <w:p w:rsidR="00427157" w:rsidRDefault="00427157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27157" w:rsidRDefault="009F4255" w:rsidP="00696B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object w:dxaOrig="2640" w:dyaOrig="810">
                <v:shape id="_x0000_i1037" type="#_x0000_t75" style="width:132.25pt;height:40.85pt" o:ole="">
                  <v:imagedata r:id="rId51" o:title=""/>
                </v:shape>
                <o:OLEObject Type="Embed" ProgID="Package" ShapeID="_x0000_i1037" DrawAspect="Content" ObjectID="_1600860081" r:id="rId52"/>
              </w:object>
            </w:r>
          </w:p>
        </w:tc>
        <w:tc>
          <w:tcPr>
            <w:tcW w:w="6157" w:type="dxa"/>
          </w:tcPr>
          <w:p w:rsidR="00427157" w:rsidRDefault="00427157" w:rsidP="00F854A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Whether you rent or own your home, you need insurance. </w:t>
            </w:r>
          </w:p>
          <w:p w:rsidR="00427157" w:rsidRDefault="00427157" w:rsidP="0042715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Being properly insured will provide you and your loved ones with the peace of mind you need when disaster strikes. </w:t>
            </w:r>
          </w:p>
          <w:p w:rsidR="00427157" w:rsidRDefault="00427157" w:rsidP="00427157">
            <w:pP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Get financially prepared for emergencies by downloading (or ordering a hard copy) of</w:t>
            </w:r>
            <w:r w:rsidR="00BD02B1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the Insure It.</w:t>
            </w:r>
            <w:r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 xml:space="preserve"> It’s Worth It toolkit we developed w</w:t>
            </w:r>
            <w:r w:rsidR="00BD02B1">
              <w:rPr>
                <w:rFonts w:ascii="Arial" w:hAnsi="Arial" w:cs="Arial"/>
                <w:color w:val="111111"/>
                <w:sz w:val="20"/>
                <w:szCs w:val="20"/>
                <w:shd w:val="clear" w:color="auto" w:fill="FFFFFF"/>
              </w:rPr>
              <w:t>ith Good Shepherd Microfinance:</w:t>
            </w:r>
          </w:p>
          <w:p w:rsidR="00427157" w:rsidRPr="00F854A8" w:rsidRDefault="00197712" w:rsidP="00427157">
            <w:pPr>
              <w:rPr>
                <w:rFonts w:ascii="Arial" w:hAnsi="Arial" w:cs="Arial"/>
                <w:sz w:val="20"/>
                <w:szCs w:val="20"/>
              </w:rPr>
            </w:pPr>
            <w:hyperlink r:id="rId53" w:history="1">
              <w:r w:rsidR="00427157" w:rsidRPr="00960966">
                <w:rPr>
                  <w:rStyle w:val="Hyperlink"/>
                  <w:rFonts w:ascii="GothamBook" w:eastAsia="Times New Roman" w:hAnsi="GothamBook" w:cs="GothamBook"/>
                  <w:sz w:val="18"/>
                  <w:szCs w:val="18"/>
                  <w:lang w:eastAsia="en-AU"/>
                </w:rPr>
                <w:t>http://goodshepherdmicrofinance.org.au/researchreports/insurance-toolkit/</w:t>
              </w:r>
            </w:hyperlink>
          </w:p>
        </w:tc>
      </w:tr>
    </w:tbl>
    <w:p w:rsidR="00833809" w:rsidRPr="00D13695" w:rsidRDefault="00833809" w:rsidP="00833809">
      <w:pPr>
        <w:rPr>
          <w:rFonts w:ascii="Arial" w:hAnsi="Arial" w:cs="Arial"/>
          <w:sz w:val="20"/>
          <w:szCs w:val="20"/>
        </w:rPr>
      </w:pPr>
    </w:p>
    <w:p w:rsidR="00833809" w:rsidRPr="00833809" w:rsidRDefault="00833809" w:rsidP="00833809">
      <w:pPr>
        <w:pStyle w:val="DHHSbody"/>
      </w:pPr>
    </w:p>
    <w:sectPr w:rsidR="00833809" w:rsidRPr="00833809" w:rsidSect="00F01E5F">
      <w:headerReference w:type="default" r:id="rId54"/>
      <w:footerReference w:type="default" r:id="rId55"/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809" w:rsidRDefault="00833809">
      <w:r>
        <w:separator/>
      </w:r>
    </w:p>
  </w:endnote>
  <w:endnote w:type="continuationSeparator" w:id="0">
    <w:p w:rsidR="00833809" w:rsidRDefault="00833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19" w:rsidRDefault="00C02C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F65AA9" w:rsidRDefault="00AB14F3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57728" behindDoc="0" locked="1" layoutInCell="0" allowOverlap="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4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19" w:rsidRDefault="00C02C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A11421" w:rsidRDefault="009D70A4" w:rsidP="0051568D">
    <w:pPr>
      <w:pStyle w:val="DHHSfooter"/>
    </w:pPr>
    <w:r w:rsidRPr="00A11421">
      <w:fldChar w:fldCharType="begin"/>
    </w:r>
    <w:r w:rsidRPr="00A11421">
      <w:instrText xml:space="preserve"> PAGE </w:instrText>
    </w:r>
    <w:r w:rsidRPr="00A11421">
      <w:fldChar w:fldCharType="separate"/>
    </w:r>
    <w:r w:rsidR="00197712">
      <w:rPr>
        <w:noProof/>
      </w:rPr>
      <w:t>2</w:t>
    </w:r>
    <w:r w:rsidRPr="00A114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809" w:rsidRDefault="00833809" w:rsidP="002862F1">
      <w:pPr>
        <w:spacing w:before="120"/>
      </w:pPr>
      <w:r>
        <w:separator/>
      </w:r>
    </w:p>
  </w:footnote>
  <w:footnote w:type="continuationSeparator" w:id="0">
    <w:p w:rsidR="00833809" w:rsidRDefault="008338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19" w:rsidRDefault="00C02C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19" w:rsidRDefault="00C02C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19" w:rsidRDefault="00C02C1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>
    <w:nsid w:val="0B8D43DB"/>
    <w:multiLevelType w:val="multilevel"/>
    <w:tmpl w:val="4B4E7622"/>
    <w:numStyleLink w:val="ZZNumbers"/>
  </w:abstractNum>
  <w:abstractNum w:abstractNumId="3">
    <w:nsid w:val="388F05B1"/>
    <w:multiLevelType w:val="hybridMultilevel"/>
    <w:tmpl w:val="7938FAD6"/>
    <w:lvl w:ilvl="0" w:tplc="9DB0D7C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809"/>
    <w:rsid w:val="00000F5C"/>
    <w:rsid w:val="000072B6"/>
    <w:rsid w:val="0001021B"/>
    <w:rsid w:val="00011D89"/>
    <w:rsid w:val="00024D89"/>
    <w:rsid w:val="000250B6"/>
    <w:rsid w:val="00033D81"/>
    <w:rsid w:val="00041BF0"/>
    <w:rsid w:val="0004536B"/>
    <w:rsid w:val="00046B68"/>
    <w:rsid w:val="000527DD"/>
    <w:rsid w:val="000578B2"/>
    <w:rsid w:val="00060959"/>
    <w:rsid w:val="000663CD"/>
    <w:rsid w:val="000733FE"/>
    <w:rsid w:val="00074219"/>
    <w:rsid w:val="00074ED5"/>
    <w:rsid w:val="0009113B"/>
    <w:rsid w:val="00094DA3"/>
    <w:rsid w:val="00096CD1"/>
    <w:rsid w:val="000A012C"/>
    <w:rsid w:val="000A0EB9"/>
    <w:rsid w:val="000A186C"/>
    <w:rsid w:val="000B23FD"/>
    <w:rsid w:val="000B543D"/>
    <w:rsid w:val="000B5BF7"/>
    <w:rsid w:val="000B6BC8"/>
    <w:rsid w:val="000C42EA"/>
    <w:rsid w:val="000C4546"/>
    <w:rsid w:val="000D1242"/>
    <w:rsid w:val="000E3C3B"/>
    <w:rsid w:val="000E3CC7"/>
    <w:rsid w:val="000E6BD4"/>
    <w:rsid w:val="000F1F1E"/>
    <w:rsid w:val="000F2259"/>
    <w:rsid w:val="0010392D"/>
    <w:rsid w:val="0010447F"/>
    <w:rsid w:val="00104FE3"/>
    <w:rsid w:val="00120BD3"/>
    <w:rsid w:val="00122FEA"/>
    <w:rsid w:val="001232BD"/>
    <w:rsid w:val="00124ED5"/>
    <w:rsid w:val="001447B3"/>
    <w:rsid w:val="00152073"/>
    <w:rsid w:val="00161939"/>
    <w:rsid w:val="00161AA0"/>
    <w:rsid w:val="00162093"/>
    <w:rsid w:val="001771DD"/>
    <w:rsid w:val="00177995"/>
    <w:rsid w:val="00177A8C"/>
    <w:rsid w:val="00186B33"/>
    <w:rsid w:val="00192F9D"/>
    <w:rsid w:val="00196EB8"/>
    <w:rsid w:val="00197712"/>
    <w:rsid w:val="001979FF"/>
    <w:rsid w:val="00197B17"/>
    <w:rsid w:val="001A3697"/>
    <w:rsid w:val="001A3ACE"/>
    <w:rsid w:val="001C277E"/>
    <w:rsid w:val="001C2A72"/>
    <w:rsid w:val="001C5361"/>
    <w:rsid w:val="001D0B75"/>
    <w:rsid w:val="001D3C09"/>
    <w:rsid w:val="001D44E8"/>
    <w:rsid w:val="001D60EC"/>
    <w:rsid w:val="001E44DF"/>
    <w:rsid w:val="001E68A5"/>
    <w:rsid w:val="001E6BB0"/>
    <w:rsid w:val="001F3826"/>
    <w:rsid w:val="001F6E46"/>
    <w:rsid w:val="001F7C91"/>
    <w:rsid w:val="00206463"/>
    <w:rsid w:val="00206F2F"/>
    <w:rsid w:val="0021053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4F58"/>
    <w:rsid w:val="00261442"/>
    <w:rsid w:val="002620BC"/>
    <w:rsid w:val="00262802"/>
    <w:rsid w:val="00263A90"/>
    <w:rsid w:val="0026408B"/>
    <w:rsid w:val="00267C3E"/>
    <w:rsid w:val="002709BB"/>
    <w:rsid w:val="002763B3"/>
    <w:rsid w:val="002802E3"/>
    <w:rsid w:val="0028213D"/>
    <w:rsid w:val="002862F1"/>
    <w:rsid w:val="00291373"/>
    <w:rsid w:val="0029597D"/>
    <w:rsid w:val="002962C3"/>
    <w:rsid w:val="0029752B"/>
    <w:rsid w:val="002A483C"/>
    <w:rsid w:val="002B1729"/>
    <w:rsid w:val="002B4DD4"/>
    <w:rsid w:val="002B5277"/>
    <w:rsid w:val="002B5375"/>
    <w:rsid w:val="002B77C1"/>
    <w:rsid w:val="002C2728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6E5F"/>
    <w:rsid w:val="00307E14"/>
    <w:rsid w:val="00310069"/>
    <w:rsid w:val="00314054"/>
    <w:rsid w:val="00316F27"/>
    <w:rsid w:val="00327870"/>
    <w:rsid w:val="0033259D"/>
    <w:rsid w:val="003406C6"/>
    <w:rsid w:val="003418CC"/>
    <w:rsid w:val="003459BD"/>
    <w:rsid w:val="00350D38"/>
    <w:rsid w:val="00351B36"/>
    <w:rsid w:val="00357B4E"/>
    <w:rsid w:val="003744CF"/>
    <w:rsid w:val="00374717"/>
    <w:rsid w:val="0037676C"/>
    <w:rsid w:val="003829E5"/>
    <w:rsid w:val="003956CC"/>
    <w:rsid w:val="00395C9A"/>
    <w:rsid w:val="003A6B67"/>
    <w:rsid w:val="003B15E6"/>
    <w:rsid w:val="003C2045"/>
    <w:rsid w:val="003C43A1"/>
    <w:rsid w:val="003C4FC0"/>
    <w:rsid w:val="003C55F4"/>
    <w:rsid w:val="003C7A3F"/>
    <w:rsid w:val="003D2766"/>
    <w:rsid w:val="003D3E8F"/>
    <w:rsid w:val="003D6475"/>
    <w:rsid w:val="003F0445"/>
    <w:rsid w:val="003F0CF0"/>
    <w:rsid w:val="003F14B1"/>
    <w:rsid w:val="003F3289"/>
    <w:rsid w:val="00401FCF"/>
    <w:rsid w:val="00406285"/>
    <w:rsid w:val="004148F9"/>
    <w:rsid w:val="0042084E"/>
    <w:rsid w:val="00421EEF"/>
    <w:rsid w:val="00424D65"/>
    <w:rsid w:val="00427157"/>
    <w:rsid w:val="00442C6C"/>
    <w:rsid w:val="00443CBE"/>
    <w:rsid w:val="00443E8A"/>
    <w:rsid w:val="004441BC"/>
    <w:rsid w:val="004468B4"/>
    <w:rsid w:val="0045230A"/>
    <w:rsid w:val="00457337"/>
    <w:rsid w:val="0047372D"/>
    <w:rsid w:val="004743DD"/>
    <w:rsid w:val="00474CEA"/>
    <w:rsid w:val="00483968"/>
    <w:rsid w:val="00484F86"/>
    <w:rsid w:val="00490746"/>
    <w:rsid w:val="00490852"/>
    <w:rsid w:val="00492F30"/>
    <w:rsid w:val="004946F4"/>
    <w:rsid w:val="0049487E"/>
    <w:rsid w:val="004A160D"/>
    <w:rsid w:val="004A3E81"/>
    <w:rsid w:val="004A5C62"/>
    <w:rsid w:val="004A707D"/>
    <w:rsid w:val="004C6EEE"/>
    <w:rsid w:val="004C702B"/>
    <w:rsid w:val="004D016B"/>
    <w:rsid w:val="004D1B22"/>
    <w:rsid w:val="004D36F2"/>
    <w:rsid w:val="004E138F"/>
    <w:rsid w:val="004E4649"/>
    <w:rsid w:val="004E5C2B"/>
    <w:rsid w:val="004F00DD"/>
    <w:rsid w:val="004F2133"/>
    <w:rsid w:val="004F55F1"/>
    <w:rsid w:val="004F6936"/>
    <w:rsid w:val="00503DC6"/>
    <w:rsid w:val="00506F5D"/>
    <w:rsid w:val="005126D0"/>
    <w:rsid w:val="0051568D"/>
    <w:rsid w:val="00524826"/>
    <w:rsid w:val="00526C15"/>
    <w:rsid w:val="00536499"/>
    <w:rsid w:val="00543903"/>
    <w:rsid w:val="00543F11"/>
    <w:rsid w:val="00547A95"/>
    <w:rsid w:val="0055799A"/>
    <w:rsid w:val="00572031"/>
    <w:rsid w:val="00576E84"/>
    <w:rsid w:val="00582B8C"/>
    <w:rsid w:val="0058757E"/>
    <w:rsid w:val="00596A4B"/>
    <w:rsid w:val="00597507"/>
    <w:rsid w:val="005B21B6"/>
    <w:rsid w:val="005B3A08"/>
    <w:rsid w:val="005B7A63"/>
    <w:rsid w:val="005C0955"/>
    <w:rsid w:val="005C49DA"/>
    <w:rsid w:val="005C50F3"/>
    <w:rsid w:val="005C5D91"/>
    <w:rsid w:val="005D07B8"/>
    <w:rsid w:val="005D6597"/>
    <w:rsid w:val="005E14E7"/>
    <w:rsid w:val="005E26A3"/>
    <w:rsid w:val="005E447E"/>
    <w:rsid w:val="005E48FC"/>
    <w:rsid w:val="005F0775"/>
    <w:rsid w:val="005F0CF5"/>
    <w:rsid w:val="005F21EB"/>
    <w:rsid w:val="00605908"/>
    <w:rsid w:val="00610D7C"/>
    <w:rsid w:val="00613414"/>
    <w:rsid w:val="0062408D"/>
    <w:rsid w:val="006240CC"/>
    <w:rsid w:val="00627DA7"/>
    <w:rsid w:val="006358B4"/>
    <w:rsid w:val="006419AA"/>
    <w:rsid w:val="00644B7E"/>
    <w:rsid w:val="006454E6"/>
    <w:rsid w:val="00646A68"/>
    <w:rsid w:val="0065092E"/>
    <w:rsid w:val="006557A7"/>
    <w:rsid w:val="00656290"/>
    <w:rsid w:val="006621D7"/>
    <w:rsid w:val="0066302A"/>
    <w:rsid w:val="00670597"/>
    <w:rsid w:val="006706D0"/>
    <w:rsid w:val="00677574"/>
    <w:rsid w:val="0068454C"/>
    <w:rsid w:val="00691B62"/>
    <w:rsid w:val="00693D14"/>
    <w:rsid w:val="006A18C2"/>
    <w:rsid w:val="006B077C"/>
    <w:rsid w:val="006B1D6A"/>
    <w:rsid w:val="006B6803"/>
    <w:rsid w:val="006D2A3F"/>
    <w:rsid w:val="006D2FBC"/>
    <w:rsid w:val="006E138B"/>
    <w:rsid w:val="006F1FDC"/>
    <w:rsid w:val="007013EF"/>
    <w:rsid w:val="00705898"/>
    <w:rsid w:val="0070601C"/>
    <w:rsid w:val="007173CA"/>
    <w:rsid w:val="007216AA"/>
    <w:rsid w:val="00721AB5"/>
    <w:rsid w:val="00721DEF"/>
    <w:rsid w:val="00724A43"/>
    <w:rsid w:val="007346E4"/>
    <w:rsid w:val="00740F22"/>
    <w:rsid w:val="00741F1A"/>
    <w:rsid w:val="007450F8"/>
    <w:rsid w:val="0074696E"/>
    <w:rsid w:val="00750135"/>
    <w:rsid w:val="00750EC2"/>
    <w:rsid w:val="00752B28"/>
    <w:rsid w:val="00754E36"/>
    <w:rsid w:val="007554F6"/>
    <w:rsid w:val="00763139"/>
    <w:rsid w:val="00770F37"/>
    <w:rsid w:val="007711A0"/>
    <w:rsid w:val="00772D5E"/>
    <w:rsid w:val="00776928"/>
    <w:rsid w:val="00785677"/>
    <w:rsid w:val="00786F16"/>
    <w:rsid w:val="00796E20"/>
    <w:rsid w:val="00797C32"/>
    <w:rsid w:val="007B0914"/>
    <w:rsid w:val="007B1374"/>
    <w:rsid w:val="007B589F"/>
    <w:rsid w:val="007B6186"/>
    <w:rsid w:val="007B73BC"/>
    <w:rsid w:val="007C20B9"/>
    <w:rsid w:val="007C7301"/>
    <w:rsid w:val="007C7859"/>
    <w:rsid w:val="007D2BDE"/>
    <w:rsid w:val="007D2FB6"/>
    <w:rsid w:val="007D47A8"/>
    <w:rsid w:val="007E0DE2"/>
    <w:rsid w:val="007E3B98"/>
    <w:rsid w:val="007F31B6"/>
    <w:rsid w:val="007F546C"/>
    <w:rsid w:val="007F625F"/>
    <w:rsid w:val="007F665E"/>
    <w:rsid w:val="00800412"/>
    <w:rsid w:val="0080587B"/>
    <w:rsid w:val="00806468"/>
    <w:rsid w:val="008155F0"/>
    <w:rsid w:val="00816735"/>
    <w:rsid w:val="00820141"/>
    <w:rsid w:val="00820645"/>
    <w:rsid w:val="00820E0C"/>
    <w:rsid w:val="00833809"/>
    <w:rsid w:val="008338A2"/>
    <w:rsid w:val="00841AA9"/>
    <w:rsid w:val="00853EE4"/>
    <w:rsid w:val="00855535"/>
    <w:rsid w:val="0086255E"/>
    <w:rsid w:val="008633F0"/>
    <w:rsid w:val="00867D9D"/>
    <w:rsid w:val="00872E0A"/>
    <w:rsid w:val="00875285"/>
    <w:rsid w:val="00875D59"/>
    <w:rsid w:val="00884B62"/>
    <w:rsid w:val="0088529C"/>
    <w:rsid w:val="00887903"/>
    <w:rsid w:val="0089270A"/>
    <w:rsid w:val="00893AF6"/>
    <w:rsid w:val="00894BC4"/>
    <w:rsid w:val="008A00BF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4376"/>
    <w:rsid w:val="008E7A0A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7BD9"/>
    <w:rsid w:val="00950E2C"/>
    <w:rsid w:val="00951D50"/>
    <w:rsid w:val="009525EB"/>
    <w:rsid w:val="00954874"/>
    <w:rsid w:val="00961400"/>
    <w:rsid w:val="00963646"/>
    <w:rsid w:val="009853E1"/>
    <w:rsid w:val="00986E6B"/>
    <w:rsid w:val="00991769"/>
    <w:rsid w:val="00994386"/>
    <w:rsid w:val="009A13D8"/>
    <w:rsid w:val="009A279E"/>
    <w:rsid w:val="009B0A6F"/>
    <w:rsid w:val="009B0A94"/>
    <w:rsid w:val="009B59E9"/>
    <w:rsid w:val="009B70AA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4255"/>
    <w:rsid w:val="009F6BCB"/>
    <w:rsid w:val="009F7B78"/>
    <w:rsid w:val="00A0057A"/>
    <w:rsid w:val="00A11421"/>
    <w:rsid w:val="00A157B1"/>
    <w:rsid w:val="00A22229"/>
    <w:rsid w:val="00A32F0D"/>
    <w:rsid w:val="00A44882"/>
    <w:rsid w:val="00A54715"/>
    <w:rsid w:val="00A6061C"/>
    <w:rsid w:val="00A62D44"/>
    <w:rsid w:val="00A67263"/>
    <w:rsid w:val="00A7161C"/>
    <w:rsid w:val="00A77AA3"/>
    <w:rsid w:val="00A854EB"/>
    <w:rsid w:val="00A860D2"/>
    <w:rsid w:val="00A872E5"/>
    <w:rsid w:val="00A91406"/>
    <w:rsid w:val="00A96E65"/>
    <w:rsid w:val="00A97C72"/>
    <w:rsid w:val="00AA63D4"/>
    <w:rsid w:val="00AB06E8"/>
    <w:rsid w:val="00AB14F3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431E8"/>
    <w:rsid w:val="00B45141"/>
    <w:rsid w:val="00B5273A"/>
    <w:rsid w:val="00B62B50"/>
    <w:rsid w:val="00B635B7"/>
    <w:rsid w:val="00B63AE8"/>
    <w:rsid w:val="00B65950"/>
    <w:rsid w:val="00B66D83"/>
    <w:rsid w:val="00B672C0"/>
    <w:rsid w:val="00B75646"/>
    <w:rsid w:val="00B90729"/>
    <w:rsid w:val="00B907DA"/>
    <w:rsid w:val="00B950BC"/>
    <w:rsid w:val="00B9714C"/>
    <w:rsid w:val="00BA3F8D"/>
    <w:rsid w:val="00BB2F8A"/>
    <w:rsid w:val="00BB7A10"/>
    <w:rsid w:val="00BC7468"/>
    <w:rsid w:val="00BC7D4F"/>
    <w:rsid w:val="00BC7ED7"/>
    <w:rsid w:val="00BD02B1"/>
    <w:rsid w:val="00BD2850"/>
    <w:rsid w:val="00BE28D2"/>
    <w:rsid w:val="00BE4A64"/>
    <w:rsid w:val="00BF7F58"/>
    <w:rsid w:val="00C01381"/>
    <w:rsid w:val="00C02C19"/>
    <w:rsid w:val="00C079B8"/>
    <w:rsid w:val="00C123EA"/>
    <w:rsid w:val="00C12A49"/>
    <w:rsid w:val="00C133EE"/>
    <w:rsid w:val="00C27DE9"/>
    <w:rsid w:val="00C33388"/>
    <w:rsid w:val="00C35484"/>
    <w:rsid w:val="00C366EB"/>
    <w:rsid w:val="00C4173A"/>
    <w:rsid w:val="00C602FF"/>
    <w:rsid w:val="00C61174"/>
    <w:rsid w:val="00C6148F"/>
    <w:rsid w:val="00C62F7A"/>
    <w:rsid w:val="00C63B9C"/>
    <w:rsid w:val="00C6682F"/>
    <w:rsid w:val="00C7275E"/>
    <w:rsid w:val="00C74C5D"/>
    <w:rsid w:val="00C863C4"/>
    <w:rsid w:val="00C93C3E"/>
    <w:rsid w:val="00CA12E3"/>
    <w:rsid w:val="00CA6611"/>
    <w:rsid w:val="00CA6AE6"/>
    <w:rsid w:val="00CA782F"/>
    <w:rsid w:val="00CC0C72"/>
    <w:rsid w:val="00CC2BFD"/>
    <w:rsid w:val="00CD3476"/>
    <w:rsid w:val="00CD64DF"/>
    <w:rsid w:val="00CF2F50"/>
    <w:rsid w:val="00D02919"/>
    <w:rsid w:val="00D04C61"/>
    <w:rsid w:val="00D05B8D"/>
    <w:rsid w:val="00D065A2"/>
    <w:rsid w:val="00D07F00"/>
    <w:rsid w:val="00D17B72"/>
    <w:rsid w:val="00D3185C"/>
    <w:rsid w:val="00D33E72"/>
    <w:rsid w:val="00D35BD6"/>
    <w:rsid w:val="00D361B5"/>
    <w:rsid w:val="00D411A2"/>
    <w:rsid w:val="00D4606D"/>
    <w:rsid w:val="00D50B9C"/>
    <w:rsid w:val="00D52D73"/>
    <w:rsid w:val="00D52E58"/>
    <w:rsid w:val="00D714CC"/>
    <w:rsid w:val="00D75EA7"/>
    <w:rsid w:val="00D81F21"/>
    <w:rsid w:val="00D85AC1"/>
    <w:rsid w:val="00D95470"/>
    <w:rsid w:val="00DA2619"/>
    <w:rsid w:val="00DA4239"/>
    <w:rsid w:val="00DA6F26"/>
    <w:rsid w:val="00DB0B61"/>
    <w:rsid w:val="00DC090B"/>
    <w:rsid w:val="00DC1679"/>
    <w:rsid w:val="00DC2CF1"/>
    <w:rsid w:val="00DC4FCF"/>
    <w:rsid w:val="00DC50E0"/>
    <w:rsid w:val="00DC6386"/>
    <w:rsid w:val="00DD1130"/>
    <w:rsid w:val="00DD1951"/>
    <w:rsid w:val="00DD6628"/>
    <w:rsid w:val="00DE3250"/>
    <w:rsid w:val="00DE504F"/>
    <w:rsid w:val="00DE6028"/>
    <w:rsid w:val="00DE78A3"/>
    <w:rsid w:val="00DF1A71"/>
    <w:rsid w:val="00DF68C7"/>
    <w:rsid w:val="00DF731A"/>
    <w:rsid w:val="00E170DC"/>
    <w:rsid w:val="00E26818"/>
    <w:rsid w:val="00E27F04"/>
    <w:rsid w:val="00E27FFC"/>
    <w:rsid w:val="00E30B15"/>
    <w:rsid w:val="00E40181"/>
    <w:rsid w:val="00E56A01"/>
    <w:rsid w:val="00E629A1"/>
    <w:rsid w:val="00E71591"/>
    <w:rsid w:val="00E82C55"/>
    <w:rsid w:val="00E82E9C"/>
    <w:rsid w:val="00E92AC3"/>
    <w:rsid w:val="00EB00E0"/>
    <w:rsid w:val="00EC059F"/>
    <w:rsid w:val="00EC1F24"/>
    <w:rsid w:val="00EC22F6"/>
    <w:rsid w:val="00ED5B9B"/>
    <w:rsid w:val="00ED6BAD"/>
    <w:rsid w:val="00ED7447"/>
    <w:rsid w:val="00EE1488"/>
    <w:rsid w:val="00EE4D5D"/>
    <w:rsid w:val="00EE5131"/>
    <w:rsid w:val="00EF109B"/>
    <w:rsid w:val="00EF36AF"/>
    <w:rsid w:val="00F00F9C"/>
    <w:rsid w:val="00F01E5F"/>
    <w:rsid w:val="00F02ABA"/>
    <w:rsid w:val="00F0437A"/>
    <w:rsid w:val="00F11037"/>
    <w:rsid w:val="00F16F1B"/>
    <w:rsid w:val="00F250A9"/>
    <w:rsid w:val="00F30FF4"/>
    <w:rsid w:val="00F3122E"/>
    <w:rsid w:val="00F331AD"/>
    <w:rsid w:val="00F35287"/>
    <w:rsid w:val="00F43A37"/>
    <w:rsid w:val="00F4641B"/>
    <w:rsid w:val="00F46EB8"/>
    <w:rsid w:val="00F511E4"/>
    <w:rsid w:val="00F52D09"/>
    <w:rsid w:val="00F52E08"/>
    <w:rsid w:val="00F55B21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854A8"/>
    <w:rsid w:val="00F85F4D"/>
    <w:rsid w:val="00F938BA"/>
    <w:rsid w:val="00FA2C46"/>
    <w:rsid w:val="00FA3525"/>
    <w:rsid w:val="00FB370F"/>
    <w:rsid w:val="00FB4CDA"/>
    <w:rsid w:val="00FB5797"/>
    <w:rsid w:val="00FB5E78"/>
    <w:rsid w:val="00FC0F81"/>
    <w:rsid w:val="00FC395C"/>
    <w:rsid w:val="00FD3766"/>
    <w:rsid w:val="00FD47C4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uiPriority="72" w:unhideWhenUsed="0" w:qFormat="1"/>
    <w:lsdException w:name="Quote" w:uiPriority="73" w:unhideWhenUsed="0" w:qFormat="1"/>
    <w:lsdException w:name="Intense Quote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uiPriority="65" w:unhideWhenUsed="0" w:qFormat="1"/>
    <w:lsdException w:name="Intense Emphasis" w:uiPriority="66" w:unhideWhenUsed="0" w:qFormat="1"/>
    <w:lsdException w:name="Subtle Reference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qFormat/>
    <w:rsid w:val="0083380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 w:line="240" w:lineRule="auto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pPr>
      <w:spacing w:after="0" w:line="240" w:lineRule="auto"/>
    </w:pPr>
    <w:rPr>
      <w:rFonts w:ascii="Cambria" w:eastAsia="Times New Roman" w:hAnsi="Cambria"/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59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spacing w:after="0" w:line="240" w:lineRule="auto"/>
      <w:ind w:left="800"/>
    </w:pPr>
    <w:rPr>
      <w:rFonts w:ascii="Cambria" w:eastAsia="Times New Roman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21053D"/>
    <w:pPr>
      <w:spacing w:after="0" w:line="240" w:lineRule="auto"/>
      <w:ind w:left="1000"/>
    </w:pPr>
    <w:rPr>
      <w:rFonts w:ascii="Cambria" w:eastAsia="Times New Roman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21053D"/>
    <w:pPr>
      <w:spacing w:after="0" w:line="240" w:lineRule="auto"/>
      <w:ind w:left="1200"/>
    </w:pPr>
    <w:rPr>
      <w:rFonts w:ascii="Cambria" w:eastAsia="Times New Roman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21053D"/>
    <w:pPr>
      <w:spacing w:after="0" w:line="240" w:lineRule="auto"/>
      <w:ind w:left="1400"/>
    </w:pPr>
    <w:rPr>
      <w:rFonts w:ascii="Cambria" w:eastAsia="Times New Roman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21053D"/>
    <w:pPr>
      <w:spacing w:after="0" w:line="240" w:lineRule="auto"/>
      <w:ind w:left="1600"/>
    </w:pPr>
    <w:rPr>
      <w:rFonts w:ascii="Cambria" w:eastAsia="Times New Roman" w:hAnsi="Cambria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styleId="NormalWeb">
    <w:name w:val="Normal (Web)"/>
    <w:basedOn w:val="Normal"/>
    <w:uiPriority w:val="99"/>
    <w:unhideWhenUsed/>
    <w:rsid w:val="00833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 w:line="240" w:lineRule="auto"/>
      <w:jc w:val="center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BalloonText">
    <w:name w:val="Balloon Text"/>
    <w:basedOn w:val="Normal"/>
    <w:link w:val="BalloonTextChar"/>
    <w:uiPriority w:val="99"/>
    <w:semiHidden/>
    <w:unhideWhenUsed/>
    <w:rsid w:val="007D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A8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8"/>
    <w:lsdException w:name="caption" w:uiPriority="35" w:qFormat="1"/>
    <w:lsdException w:name="footnote reference" w:uiPriority="8"/>
    <w:lsdException w:name="Title" w:uiPriority="10" w:unhideWhenUsed="0" w:qFormat="1"/>
    <w:lsdException w:name="Default Paragraph Font" w:uiPriority="1"/>
    <w:lsdException w:name="Subtitle" w:uiPriority="11" w:unhideWhenUsed="0" w:qFormat="1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No Spacing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uiPriority="72" w:unhideWhenUsed="0" w:qFormat="1"/>
    <w:lsdException w:name="Quote" w:uiPriority="73" w:unhideWhenUsed="0" w:qFormat="1"/>
    <w:lsdException w:name="Intense Quote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uiPriority="65" w:unhideWhenUsed="0" w:qFormat="1"/>
    <w:lsdException w:name="Intense Emphasis" w:uiPriority="66" w:unhideWhenUsed="0" w:qFormat="1"/>
    <w:lsdException w:name="Subtle Reference" w:uiPriority="67" w:unhideWhenUsed="0" w:qFormat="1"/>
    <w:lsdException w:name="Intense Reference" w:uiPriority="68" w:unhideWhenUsed="0" w:qFormat="1"/>
    <w:lsdException w:name="Book Title" w:uiPriority="69" w:unhideWhenUsed="0" w:qFormat="1"/>
    <w:lsdException w:name="Bibliography" w:uiPriority="70" w:unhideWhenUsed="0"/>
    <w:lsdException w:name="TOC Heading" w:uiPriority="71" w:qFormat="1"/>
  </w:latentStyles>
  <w:style w:type="paragraph" w:default="1" w:styleId="Normal">
    <w:name w:val="Normal"/>
    <w:qFormat/>
    <w:rsid w:val="0083380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 w:line="240" w:lineRule="auto"/>
      <w:outlineLvl w:val="4"/>
    </w:pPr>
    <w:rPr>
      <w:rFonts w:ascii="Cambria" w:eastAsia="MS Mincho" w:hAnsi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10"/>
    <w:rsid w:val="00262802"/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pPr>
      <w:spacing w:after="0" w:line="240" w:lineRule="auto"/>
    </w:pPr>
    <w:rPr>
      <w:rFonts w:ascii="Cambria" w:eastAsia="Times New Roman" w:hAnsi="Cambria"/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59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10"/>
    <w:semiHidden/>
    <w:rsid w:val="005E447E"/>
    <w:pPr>
      <w:ind w:left="284"/>
    </w:pPr>
  </w:style>
  <w:style w:type="paragraph" w:styleId="TOC4">
    <w:name w:val="toc 4"/>
    <w:basedOn w:val="TOC3"/>
    <w:autoRedefine/>
    <w:uiPriority w:val="5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21053D"/>
    <w:pPr>
      <w:spacing w:after="0" w:line="240" w:lineRule="auto"/>
      <w:ind w:left="800"/>
    </w:pPr>
    <w:rPr>
      <w:rFonts w:ascii="Cambria" w:eastAsia="Times New Roman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rsid w:val="0021053D"/>
    <w:pPr>
      <w:spacing w:after="0" w:line="240" w:lineRule="auto"/>
      <w:ind w:left="1000"/>
    </w:pPr>
    <w:rPr>
      <w:rFonts w:ascii="Cambria" w:eastAsia="Times New Roman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rsid w:val="0021053D"/>
    <w:pPr>
      <w:spacing w:after="0" w:line="240" w:lineRule="auto"/>
      <w:ind w:left="1200"/>
    </w:pPr>
    <w:rPr>
      <w:rFonts w:ascii="Cambria" w:eastAsia="Times New Roman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rsid w:val="0021053D"/>
    <w:pPr>
      <w:spacing w:after="0" w:line="240" w:lineRule="auto"/>
      <w:ind w:left="1400"/>
    </w:pPr>
    <w:rPr>
      <w:rFonts w:ascii="Cambria" w:eastAsia="Times New Roman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rsid w:val="0021053D"/>
    <w:pPr>
      <w:spacing w:after="0" w:line="240" w:lineRule="auto"/>
      <w:ind w:left="1600"/>
    </w:pPr>
    <w:rPr>
      <w:rFonts w:ascii="Cambria" w:eastAsia="Times New Roman" w:hAnsi="Cambria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styleId="NormalWeb">
    <w:name w:val="Normal (Web)"/>
    <w:basedOn w:val="Normal"/>
    <w:uiPriority w:val="99"/>
    <w:unhideWhenUsed/>
    <w:rsid w:val="008338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 w:line="240" w:lineRule="auto"/>
      <w:jc w:val="center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7"/>
      </w:numPr>
    </w:pPr>
  </w:style>
  <w:style w:type="numbering" w:customStyle="1" w:styleId="ZZNumbers">
    <w:name w:val="ZZ Numbers"/>
    <w:rsid w:val="00152073"/>
    <w:pPr>
      <w:numPr>
        <w:numId w:val="8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BalloonText">
    <w:name w:val="Balloon Text"/>
    <w:basedOn w:val="Normal"/>
    <w:link w:val="BalloonTextChar"/>
    <w:uiPriority w:val="99"/>
    <w:semiHidden/>
    <w:unhideWhenUsed/>
    <w:rsid w:val="007D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7A8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hyperlink" Target="http://goodshepherdmicrofinance.org.au/researchreports/insurance-toolkit/" TargetMode="External"/><Relationship Id="rId39" Type="http://schemas.openxmlformats.org/officeDocument/2006/relationships/image" Target="media/image11.emf"/><Relationship Id="rId21" Type="http://schemas.openxmlformats.org/officeDocument/2006/relationships/image" Target="media/image5.emf"/><Relationship Id="rId34" Type="http://schemas.openxmlformats.org/officeDocument/2006/relationships/oleObject" Target="embeddings/oleObject7.bin"/><Relationship Id="rId42" Type="http://schemas.openxmlformats.org/officeDocument/2006/relationships/image" Target="media/image12.emf"/><Relationship Id="rId47" Type="http://schemas.openxmlformats.org/officeDocument/2006/relationships/hyperlink" Target="http://www.insureit.vic.gov.au" TargetMode="External"/><Relationship Id="rId50" Type="http://schemas.openxmlformats.org/officeDocument/2006/relationships/hyperlink" Target="http://www.insureit.vic.gov.au" TargetMode="External"/><Relationship Id="rId55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go.vic.gov.au/3RtwF4" TargetMode="External"/><Relationship Id="rId25" Type="http://schemas.openxmlformats.org/officeDocument/2006/relationships/oleObject" Target="embeddings/oleObject4.bin"/><Relationship Id="rId33" Type="http://schemas.openxmlformats.org/officeDocument/2006/relationships/image" Target="media/image9.emf"/><Relationship Id="rId38" Type="http://schemas.openxmlformats.org/officeDocument/2006/relationships/hyperlink" Target="http://go.vic.gov.au/3RtwF4" TargetMode="External"/><Relationship Id="rId46" Type="http://schemas.openxmlformats.org/officeDocument/2006/relationships/oleObject" Target="embeddings/oleObject11.bin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://go.vic.gov.au/3RtwF4" TargetMode="External"/><Relationship Id="rId29" Type="http://schemas.openxmlformats.org/officeDocument/2006/relationships/hyperlink" Target="http://goodshepherdmicrofinance.org.au/researchreports/insurance-toolkit/" TargetMode="External"/><Relationship Id="rId41" Type="http://schemas.openxmlformats.org/officeDocument/2006/relationships/hyperlink" Target="http://go.vic.gov.au/3RtwF4" TargetMode="External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6.emf"/><Relationship Id="rId32" Type="http://schemas.openxmlformats.org/officeDocument/2006/relationships/hyperlink" Target="http://go.vic.gov.au/3RtwF4" TargetMode="External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13.emf"/><Relationship Id="rId53" Type="http://schemas.openxmlformats.org/officeDocument/2006/relationships/hyperlink" Target="http://goodshepherdmicrofinance.org.au/researchreports/insurance-toolk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://go.vic.gov.au/3RtwF4" TargetMode="External"/><Relationship Id="rId28" Type="http://schemas.openxmlformats.org/officeDocument/2006/relationships/oleObject" Target="embeddings/oleObject5.bin"/><Relationship Id="rId36" Type="http://schemas.openxmlformats.org/officeDocument/2006/relationships/image" Target="media/image10.emf"/><Relationship Id="rId49" Type="http://schemas.openxmlformats.org/officeDocument/2006/relationships/oleObject" Target="embeddings/oleObject12.bin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4" Type="http://schemas.openxmlformats.org/officeDocument/2006/relationships/hyperlink" Target="http://www.insureit.vic.gov.au" TargetMode="External"/><Relationship Id="rId52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oleObject" Target="embeddings/oleObject3.bin"/><Relationship Id="rId27" Type="http://schemas.openxmlformats.org/officeDocument/2006/relationships/image" Target="media/image7.emf"/><Relationship Id="rId30" Type="http://schemas.openxmlformats.org/officeDocument/2006/relationships/image" Target="media/image8.emf"/><Relationship Id="rId35" Type="http://schemas.openxmlformats.org/officeDocument/2006/relationships/hyperlink" Target="http://goodshepherdmicrofinance.org.au/researchreports/insurance-toolkit/" TargetMode="External"/><Relationship Id="rId43" Type="http://schemas.openxmlformats.org/officeDocument/2006/relationships/oleObject" Target="embeddings/oleObject10.bin"/><Relationship Id="rId48" Type="http://schemas.openxmlformats.org/officeDocument/2006/relationships/image" Target="media/image14.emf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15.emf"/><Relationship Id="rId3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Common%20Files\TemplatesOpenXML\Visual%20Style\DHHS%20Factsheet%2001%20Navy%20276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DHHS Factsheet 01 Navy 2765.dot</Template>
  <TotalTime>0</TotalTime>
  <Pages>2</Pages>
  <Words>463</Words>
  <Characters>3872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Human Services</Company>
  <LinksUpToDate>false</LinksUpToDate>
  <CharactersWithSpaces>4327</CharactersWithSpaces>
  <SharedDoc>false</SharedDoc>
  <HyperlinkBase/>
  <HLinks>
    <vt:vector size="48" baseType="variant">
      <vt:variant>
        <vt:i4>2555941</vt:i4>
      </vt:variant>
      <vt:variant>
        <vt:i4>36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33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6291573</vt:i4>
      </vt:variant>
      <vt:variant>
        <vt:i4>30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27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_Toc440566511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_Toc440566510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_Toc440566509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_Toc440566508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McNaughton</dc:creator>
  <cp:lastModifiedBy>Sheridan J Raiti (DHHS)</cp:lastModifiedBy>
  <cp:revision>2</cp:revision>
  <cp:lastPrinted>2015-08-21T03:17:00Z</cp:lastPrinted>
  <dcterms:created xsi:type="dcterms:W3CDTF">2018-10-12T03:32:00Z</dcterms:created>
  <dcterms:modified xsi:type="dcterms:W3CDTF">2018-10-12T03:32:00Z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