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6E" w:rsidRPr="004C6EEE" w:rsidRDefault="000E0970" w:rsidP="00AD784C">
      <w:pPr>
        <w:pStyle w:val="Spacerparatopoffirstpage"/>
      </w:pPr>
      <w: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tblPr>
      <w:tblGrid>
        <w:gridCol w:w="8046"/>
      </w:tblGrid>
      <w:tr w:rsidR="00AD784C" w:rsidTr="008A28A8">
        <w:trPr>
          <w:trHeight w:val="1247"/>
        </w:trPr>
        <w:tc>
          <w:tcPr>
            <w:tcW w:w="8046" w:type="dxa"/>
            <w:shd w:val="clear" w:color="auto" w:fill="auto"/>
            <w:vAlign w:val="bottom"/>
          </w:tcPr>
          <w:p w:rsidR="00AD784C" w:rsidRPr="00161AA0" w:rsidRDefault="00606DFD" w:rsidP="00A91406">
            <w:pPr>
              <w:pStyle w:val="DHHSmainheading"/>
            </w:pPr>
            <w:r>
              <w:lastRenderedPageBreak/>
              <w:t>幼儿期</w:t>
            </w:r>
            <w:r>
              <w:br/>
              <w:t>睡眠和安定</w:t>
            </w:r>
          </w:p>
        </w:tc>
      </w:tr>
      <w:tr w:rsidR="00AD784C" w:rsidTr="008A28A8">
        <w:trPr>
          <w:trHeight w:hRule="exact" w:val="1162"/>
        </w:trPr>
        <w:tc>
          <w:tcPr>
            <w:tcW w:w="8046" w:type="dxa"/>
            <w:shd w:val="clear" w:color="auto" w:fill="auto"/>
            <w:tcMar>
              <w:top w:w="170" w:type="dxa"/>
              <w:bottom w:w="510" w:type="dxa"/>
            </w:tcMar>
          </w:tcPr>
          <w:p w:rsidR="00357B4E" w:rsidRDefault="00241836" w:rsidP="004738B7">
            <w:pPr>
              <w:pStyle w:val="DHHSmainsubheading"/>
              <w:rPr>
                <w:rFonts w:eastAsia="SimSun" w:hint="eastAsia"/>
              </w:rPr>
            </w:pPr>
            <w:r>
              <w:t>信息说明书2：典型睡眠行为：3–6个月婴儿</w:t>
            </w:r>
          </w:p>
          <w:p w:rsidR="006D6CE3" w:rsidRPr="006D6CE3" w:rsidRDefault="006D6CE3" w:rsidP="004738B7">
            <w:pPr>
              <w:pStyle w:val="DHHSmainsubheading"/>
              <w:rPr>
                <w:rFonts w:eastAsia="SimSun" w:hint="eastAsia"/>
                <w:szCs w:val="28"/>
              </w:rPr>
            </w:pPr>
            <w:r>
              <w:rPr>
                <w:rFonts w:eastAsia="SimSun" w:hint="eastAsia"/>
              </w:rPr>
              <w:t>（简体中文）</w:t>
            </w:r>
          </w:p>
        </w:tc>
      </w:tr>
    </w:tbl>
    <w:p w:rsidR="007173CA" w:rsidRDefault="00E53184" w:rsidP="00E53184">
      <w:pPr>
        <w:pStyle w:val="Heading1"/>
      </w:pPr>
      <w:r>
        <w:t>概述</w:t>
      </w:r>
    </w:p>
    <w:p w:rsidR="00E53184" w:rsidRDefault="00E53184" w:rsidP="00E53184">
      <w:pPr>
        <w:pStyle w:val="DHHSbullet1"/>
      </w:pPr>
      <w:r>
        <w:t>这个年龄段的婴儿通常每24小时睡10–18小时，需要你帮助安定下来和入睡。</w:t>
      </w:r>
    </w:p>
    <w:p w:rsidR="00E53184" w:rsidRDefault="00E53184" w:rsidP="00E53184">
      <w:pPr>
        <w:pStyle w:val="DHHSbullet1"/>
      </w:pPr>
      <w:r>
        <w:t>三到六个月的婴儿仍然需要醒来定时喂食。</w:t>
      </w:r>
    </w:p>
    <w:p w:rsidR="00E53184" w:rsidRDefault="00E53184" w:rsidP="00E53184">
      <w:pPr>
        <w:pStyle w:val="DHHSbullet1"/>
      </w:pPr>
      <w:r>
        <w:t>三到六个月的婴儿睡眠持续时间略长，通常为两到三小时。</w:t>
      </w:r>
    </w:p>
    <w:p w:rsidR="00E53184" w:rsidRPr="00E53184" w:rsidRDefault="00E53184" w:rsidP="00E53184">
      <w:pPr>
        <w:pStyle w:val="DHHSbullet1"/>
      </w:pPr>
      <w:r>
        <w:t>从三到六个月起，婴儿可能会在白天小睡三次，但如果没有发生这种情况，你也不用担心，因为每个婴儿都是不同的，睡眠模式会差别很大。</w:t>
      </w:r>
    </w:p>
    <w:p w:rsidR="007173CA" w:rsidRDefault="007173CA" w:rsidP="00E53184">
      <w:pPr>
        <w:pStyle w:val="Heading1"/>
        <w:sectPr w:rsidR="007173CA"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p>
    <w:p w:rsidR="0084087D" w:rsidRDefault="0084087D" w:rsidP="00E5067F">
      <w:pPr>
        <w:pStyle w:val="Heading1"/>
      </w:pPr>
      <w:r>
        <w:lastRenderedPageBreak/>
        <w:t>睡眠模式和行为</w:t>
      </w:r>
    </w:p>
    <w:p w:rsidR="00D010BE" w:rsidRDefault="00A836FE" w:rsidP="00B95A48">
      <w:pPr>
        <w:pStyle w:val="DHHSbody"/>
      </w:pPr>
      <w:r>
        <w:t>到三个月左右时，婴儿通常会开始微笑并与你互动。</w:t>
      </w:r>
    </w:p>
    <w:p w:rsidR="00B95A48" w:rsidRDefault="00620C19" w:rsidP="00B95A48">
      <w:pPr>
        <w:pStyle w:val="DHHSbody"/>
      </w:pPr>
      <w:r>
        <w:t>有些婴儿的睡眠持续时间开始变长，而且睡眠周期逐渐形成一种节奏。</w:t>
      </w:r>
    </w:p>
    <w:p w:rsidR="00B95A48" w:rsidRDefault="00B95A48" w:rsidP="00B95A48">
      <w:pPr>
        <w:pStyle w:val="DHHSbody"/>
      </w:pPr>
      <w:r>
        <w:t>这个年龄段的大多数婴儿每24小时会睡10–18小时。</w:t>
      </w:r>
    </w:p>
    <w:p w:rsidR="00EE64B0" w:rsidRDefault="00EE64B0" w:rsidP="00B95A48">
      <w:pPr>
        <w:pStyle w:val="DHHSbody"/>
      </w:pPr>
      <w:r>
        <w:t>他们每次睡眠通常持续两到三小时。</w:t>
      </w:r>
    </w:p>
    <w:p w:rsidR="00E53184" w:rsidRDefault="00E53184" w:rsidP="00B95A48">
      <w:pPr>
        <w:pStyle w:val="DHHSbody"/>
      </w:pPr>
      <w:r>
        <w:t>每个孩子都是不同的，所以如果你孩子的睡眠模式与上述的不同，不要太担心。如果你对孩子感到担心，请联系本地的妇幼保健护士、医生或Maternal and Child Health热线（13 22 29）。</w:t>
      </w:r>
    </w:p>
    <w:p w:rsidR="00A836FE" w:rsidRDefault="00A836FE" w:rsidP="00E5067F">
      <w:pPr>
        <w:pStyle w:val="Heading2"/>
      </w:pPr>
      <w:r>
        <w:t>睡眠节奏</w:t>
      </w:r>
    </w:p>
    <w:p w:rsidR="0088383A" w:rsidRDefault="0088383A" w:rsidP="0088383A">
      <w:pPr>
        <w:pStyle w:val="DHHSbody"/>
      </w:pPr>
      <w:r>
        <w:t>我们都有睡眠周期。睡眠周期会随着我们发育和成长而变化。</w:t>
      </w:r>
    </w:p>
    <w:p w:rsidR="00B95A48" w:rsidRDefault="00B95A48" w:rsidP="00A836FE">
      <w:pPr>
        <w:pStyle w:val="DHHSbody"/>
      </w:pPr>
      <w:r>
        <w:t>婴儿在白天通常会小睡三次——但每个婴儿都是不同的，睡眠模式会差别很大。</w:t>
      </w:r>
    </w:p>
    <w:p w:rsidR="00FC7717" w:rsidRDefault="00B95A48">
      <w:pPr>
        <w:pStyle w:val="DHHSbody"/>
      </w:pPr>
      <w:r>
        <w:t>你的孩子在迅速成长，而且仍然需要醒来喂食</w:t>
      </w:r>
      <w:bookmarkStart w:id="0" w:name="_Ref12349101"/>
      <w:r>
        <w:t>。</w:t>
      </w:r>
      <w:bookmarkEnd w:id="0"/>
    </w:p>
    <w:p w:rsidR="00A836FE" w:rsidRPr="001874D5" w:rsidRDefault="00B95A48" w:rsidP="00E5067F">
      <w:pPr>
        <w:pStyle w:val="DHHSbody"/>
      </w:pPr>
      <w:r>
        <w:t>这个年龄段的大多数婴儿还需要帮助才能安定和入睡。</w:t>
      </w:r>
    </w:p>
    <w:p w:rsidR="003D2AB4" w:rsidRDefault="003D2AB4" w:rsidP="00E5067F">
      <w:pPr>
        <w:pStyle w:val="Heading2"/>
      </w:pPr>
      <w:r>
        <w:t>安定</w:t>
      </w:r>
    </w:p>
    <w:p w:rsidR="00A836FE" w:rsidRDefault="00B95A48" w:rsidP="00E5067F">
      <w:pPr>
        <w:pStyle w:val="DHHSbody"/>
      </w:pPr>
      <w:r>
        <w:t>你可以通过以下方式帮助孩子在夜间更好地自我安定：</w:t>
      </w:r>
    </w:p>
    <w:p w:rsidR="00E53184" w:rsidRDefault="00E53184" w:rsidP="00E5067F">
      <w:pPr>
        <w:pStyle w:val="DHHSbullet1"/>
      </w:pPr>
      <w:r>
        <w:t>在孩子疲劳但仍然醒着的时候把他们放进婴儿床</w:t>
      </w:r>
    </w:p>
    <w:p w:rsidR="00D86384" w:rsidRPr="00D010BE" w:rsidRDefault="00D86384" w:rsidP="00E5067F">
      <w:pPr>
        <w:pStyle w:val="DHHSbullet1"/>
      </w:pPr>
      <w:r>
        <w:t>识别</w:t>
      </w:r>
      <w:r w:rsidRPr="001874D5">
        <w:rPr>
          <w:b/>
          <w:bCs/>
        </w:rPr>
        <w:t>疲劳迹象</w:t>
      </w:r>
      <w:r>
        <w:t>并对此作出反应</w:t>
      </w:r>
    </w:p>
    <w:p w:rsidR="00D86384" w:rsidRPr="00D010BE" w:rsidRDefault="00D86384" w:rsidP="00E5067F">
      <w:pPr>
        <w:pStyle w:val="DHHSbullet1"/>
      </w:pPr>
      <w:r>
        <w:t>采用积极和稳定一致的常规，比如</w:t>
      </w:r>
      <w:r>
        <w:rPr>
          <w:b/>
        </w:rPr>
        <w:t>喂食、玩耍、睡觉</w:t>
      </w:r>
    </w:p>
    <w:p w:rsidR="00D86384" w:rsidRPr="00D010BE" w:rsidRDefault="00D86384" w:rsidP="00E5067F">
      <w:pPr>
        <w:pStyle w:val="DHHSbullet1"/>
      </w:pPr>
      <w:r>
        <w:t>采用积极和稳定 一致的</w:t>
      </w:r>
      <w:r w:rsidRPr="00E5067F">
        <w:rPr>
          <w:b/>
          <w:bCs/>
        </w:rPr>
        <w:t>就寝常规</w:t>
      </w:r>
    </w:p>
    <w:p w:rsidR="00FC7717" w:rsidRDefault="00620C19" w:rsidP="00620C19">
      <w:pPr>
        <w:pStyle w:val="DHHSbullet1"/>
        <w:numPr>
          <w:ilvl w:val="0"/>
          <w:numId w:val="0"/>
        </w:numPr>
      </w:pPr>
      <w:r>
        <w:t>重要的是为婴儿建立积极的睡眠联想。有些安抚方法可能较难长期采用，比如抱着孩子直到他们睡着。这会为孩子建立负面的睡眠联想，导致他们需要有人抱着才能睡着。你需要决定哪些方法适合你和家人。</w:t>
      </w:r>
    </w:p>
    <w:p w:rsidR="00FC7717" w:rsidRPr="00AB0004" w:rsidRDefault="00FC7717" w:rsidP="00E5067F">
      <w:pPr>
        <w:pStyle w:val="DHHSbodyafterbullets"/>
      </w:pPr>
      <w:r>
        <w:t>如要详细了解上述每一项内容，请下载“信息说明书7：预防睡眠问题：0–6个月婴儿”，网站：</w:t>
      </w:r>
      <w:r w:rsidR="002C5DB7">
        <w:fldChar w:fldCharType="begin"/>
      </w:r>
      <w:r w:rsidR="002C5DB7">
        <w:instrText>HYPERLINK "https://www.betterhealth.vic.gov.au/child-health"</w:instrText>
      </w:r>
      <w:r w:rsidR="002C5DB7">
        <w:fldChar w:fldCharType="separate"/>
      </w:r>
      <w:r>
        <w:rPr>
          <w:rStyle w:val="Hyperlink"/>
        </w:rPr>
        <w:t>Better Health Channel</w:t>
      </w:r>
      <w:r w:rsidR="002C5DB7">
        <w:fldChar w:fldCharType="end"/>
      </w:r>
      <w:r>
        <w:t>&lt;https://www.betterhealth.vic.gov.au/child-health&gt;。</w:t>
      </w:r>
    </w:p>
    <w:p w:rsidR="00A836FE" w:rsidRPr="00F35887" w:rsidRDefault="00A836FE" w:rsidP="00E5067F">
      <w:pPr>
        <w:pStyle w:val="Heading1"/>
      </w:pPr>
      <w:r>
        <w:lastRenderedPageBreak/>
        <w:t>喂食</w:t>
      </w:r>
    </w:p>
    <w:p w:rsidR="00241836" w:rsidRDefault="00A836FE" w:rsidP="00D86384">
      <w:pPr>
        <w:pStyle w:val="DHHSbody"/>
      </w:pPr>
      <w:r>
        <w:t>三到六个月的婴儿仍然需要定时喂食。</w:t>
      </w:r>
    </w:p>
    <w:p w:rsidR="00E66697" w:rsidRDefault="00E66697" w:rsidP="00D86384">
      <w:pPr>
        <w:pStyle w:val="DHHSbody"/>
      </w:pPr>
      <w:r>
        <w:t>喂母乳或奶粉并不影响婴儿开始整夜睡眠的年龄。</w:t>
      </w:r>
    </w:p>
    <w:p w:rsidR="00E66697" w:rsidRDefault="00E66697" w:rsidP="00D86384">
      <w:pPr>
        <w:pStyle w:val="DHHSbody"/>
      </w:pPr>
      <w:r>
        <w:t>如果孩子接受母乳喂养，给孩子喂奶粉或较早开始喂固体食物不会有助于改善孩子的睡眠。</w:t>
      </w:r>
    </w:p>
    <w:p w:rsidR="00C632EE" w:rsidRDefault="00D86384" w:rsidP="00D86384">
      <w:pPr>
        <w:pStyle w:val="DHHSbody"/>
      </w:pPr>
      <w:r>
        <w:t>无论是喝母乳还是奶粉，婴儿都会学会将睡眠与喂食联系起来。随着时间推移，他们可能会依赖喂食才能很快入睡。</w:t>
      </w:r>
    </w:p>
    <w:p w:rsidR="00A836FE" w:rsidRDefault="00D86384" w:rsidP="00E5067F">
      <w:pPr>
        <w:pStyle w:val="DHHSbody"/>
      </w:pPr>
      <w:r>
        <w:t>为防止孩子将喂食与睡眠联系起来，当你结束给孩子的喂食和与孩子的玩耍后，在孩子表现出疲劳的迹象时才把孩子放进婴儿床，让他们自己入睡。</w:t>
      </w:r>
    </w:p>
    <w:p w:rsidR="00646912" w:rsidRDefault="00646912" w:rsidP="00646912">
      <w:pPr>
        <w:pStyle w:val="DHHSbody"/>
      </w:pPr>
      <w:r>
        <w:t>如果你对孩子哭感到担心，或者孩子无法入睡或安定，请咨询妇幼保健护士、医生或Maternal and Child Health热线（13 22 29）。</w:t>
      </w:r>
    </w:p>
    <w:p w:rsidR="00D86384" w:rsidRPr="00D010BE" w:rsidRDefault="00D86384" w:rsidP="00E5067F">
      <w:pPr>
        <w:pStyle w:val="DHHSbody"/>
      </w:pPr>
    </w:p>
    <w:tbl>
      <w:tblPr>
        <w:tblW w:w="4895" w:type="pct"/>
        <w:tblCellMar>
          <w:top w:w="113" w:type="dxa"/>
          <w:bottom w:w="57" w:type="dxa"/>
        </w:tblCellMar>
        <w:tblLook w:val="00A0"/>
      </w:tblPr>
      <w:tblGrid>
        <w:gridCol w:w="10201"/>
      </w:tblGrid>
      <w:tr w:rsidR="006254F8" w:rsidRPr="002802E3"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42EE2" w:rsidRPr="00A04092" w:rsidRDefault="00B42EE2" w:rsidP="00B42EE2">
            <w:pPr>
              <w:pStyle w:val="DHHSaccessibilitypara"/>
            </w:pPr>
            <w:r>
              <w:t>如需本表的无障碍格式版本，请</w:t>
            </w:r>
            <w:hyperlink r:id="rId14" w:history="1">
              <w:r>
                <w:rPr>
                  <w:rStyle w:val="Hyperlink"/>
                </w:rPr>
                <w:t>发电子邮件到Maternal and Child Health and Parenting</w:t>
              </w:r>
            </w:hyperlink>
            <w:r>
              <w:t>&lt;MCH@dhhs.vic.gov.au&gt;。</w:t>
            </w:r>
          </w:p>
          <w:p w:rsidR="00B42EE2" w:rsidRPr="00C31117" w:rsidRDefault="00B42EE2" w:rsidP="00B42EE2">
            <w:pPr>
              <w:pStyle w:val="DHHSbody"/>
            </w:pPr>
            <w:r>
              <w:t>由维多利亚州政府授权和出版，地址：1 Treasury Place, Melbourne。</w:t>
            </w:r>
          </w:p>
          <w:p w:rsidR="00B42EE2" w:rsidRDefault="00B42EE2" w:rsidP="00B42EE2">
            <w:pPr>
              <w:pStyle w:val="DHHSbody"/>
              <w:rPr>
                <w:rFonts w:eastAsia="SimSun" w:hint="eastAsia"/>
                <w:color w:val="000000" w:themeColor="text1"/>
              </w:rPr>
            </w:pPr>
            <w:r>
              <w:t>© 澳大利亚维多利亚州卫生和民事服务部</w:t>
            </w:r>
            <w:r>
              <w:rPr>
                <w:color w:val="000000" w:themeColor="text1"/>
              </w:rPr>
              <w:t>，2019年9月。</w:t>
            </w:r>
          </w:p>
          <w:p w:rsidR="006D6CE3" w:rsidRPr="006D6CE3" w:rsidRDefault="006D6CE3" w:rsidP="006D6CE3">
            <w:pPr>
              <w:pStyle w:val="DHHSbody"/>
              <w:rPr>
                <w:rFonts w:hint="eastAsia"/>
              </w:rPr>
            </w:pPr>
            <w:r w:rsidRPr="006D6CE3">
              <w:rPr>
                <w:b/>
              </w:rPr>
              <w:t>ISBN</w:t>
            </w:r>
            <w:r w:rsidRPr="006D6CE3">
              <w:t xml:space="preserve"> 978-1-76069-315-2 </w:t>
            </w:r>
            <w:r w:rsidRPr="006D6CE3">
              <w:rPr>
                <w:b/>
              </w:rPr>
              <w:t>(</w:t>
            </w:r>
            <w:proofErr w:type="spellStart"/>
            <w:r w:rsidRPr="006D6CE3">
              <w:rPr>
                <w:b/>
              </w:rPr>
              <w:t>pdf</w:t>
            </w:r>
            <w:proofErr w:type="spellEnd"/>
            <w:r w:rsidRPr="006D6CE3">
              <w:rPr>
                <w:b/>
              </w:rPr>
              <w:t>/</w:t>
            </w:r>
            <w:r>
              <w:rPr>
                <w:rFonts w:eastAsia="SimSun" w:hint="eastAsia"/>
                <w:b/>
              </w:rPr>
              <w:t>网上</w:t>
            </w:r>
            <w:r w:rsidRPr="006D6CE3">
              <w:rPr>
                <w:b/>
              </w:rPr>
              <w:t xml:space="preserve">/MS word) </w:t>
            </w:r>
          </w:p>
          <w:p w:rsidR="00EE64B0" w:rsidRDefault="00B42EE2" w:rsidP="00EE64B0">
            <w:pPr>
              <w:pStyle w:val="DHHSbody"/>
              <w:rPr>
                <w:szCs w:val="19"/>
              </w:rPr>
            </w:pPr>
            <w:r>
              <w:t>可见于网站：</w:t>
            </w:r>
            <w:hyperlink r:id="rId15" w:history="1">
              <w:r>
                <w:rPr>
                  <w:rStyle w:val="Hyperlink"/>
                </w:rPr>
                <w:t>Better Health Channel</w:t>
              </w:r>
            </w:hyperlink>
            <w:r>
              <w:t>&lt;https://www.betterhealth.vic.gov.au/child-health&gt;。</w:t>
            </w:r>
          </w:p>
          <w:p w:rsidR="00FC7717" w:rsidRPr="002802E3" w:rsidRDefault="000B693A" w:rsidP="00395E7F">
            <w:pPr>
              <w:pStyle w:val="DHHSbody"/>
            </w:pPr>
            <w:r>
              <w:t>本信息说明书的内容以KPMG为卫生和民事服务部开展的研究为依据。该研究中对关于幼儿期睡眠和安定的当代研究及循证方法和干预措施进行了全面审查。该研究考虑了适合儿童发育状况的方法和文化多样性。研究报告全文可从</w:t>
            </w:r>
            <w:hyperlink r:id="rId16" w:history="1">
              <w:r w:rsidR="00395E7F">
                <w:rPr>
                  <w:rStyle w:val="Hyperlink"/>
                  <w:rFonts w:eastAsia="SimSun" w:hint="eastAsia"/>
                </w:rPr>
                <w:t>M</w:t>
              </w:r>
              <w:r>
                <w:rPr>
                  <w:rStyle w:val="Hyperlink"/>
                </w:rPr>
                <w:t>CH Service网站</w:t>
              </w:r>
            </w:hyperlink>
            <w:r>
              <w:t>&lt;https://www2.health.vic.gov.au/maternal-child-health&gt;下载。</w:t>
            </w:r>
          </w:p>
        </w:tc>
      </w:tr>
    </w:tbl>
    <w:p w:rsidR="00B2752E" w:rsidRPr="00906490" w:rsidRDefault="00B2752E" w:rsidP="00FF6D9D">
      <w:pPr>
        <w:pStyle w:val="DHHSbody"/>
      </w:pPr>
      <w:bookmarkStart w:id="1" w:name="_GoBack"/>
      <w:bookmarkEnd w:id="1"/>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90D" w:rsidRDefault="005F490D">
      <w:r>
        <w:separator/>
      </w:r>
    </w:p>
  </w:endnote>
  <w:endnote w:type="continuationSeparator" w:id="0">
    <w:p w:rsidR="005F490D" w:rsidRDefault="005F49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F65AA9" w:rsidRDefault="000E0970" w:rsidP="0051568D">
    <w:pPr>
      <w:pStyle w:val="DHHSfooter"/>
    </w:pPr>
    <w:r>
      <w:rPr>
        <w:noProof/>
      </w:rPr>
      <w:drawing>
        <wp:anchor distT="0" distB="0" distL="114300" distR="114300" simplePos="0" relativeHeight="251658240"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A11421" w:rsidRDefault="00B331C6" w:rsidP="00E5067F">
    <w:pPr>
      <w:pStyle w:val="DHHSfooter"/>
      <w:spacing w:before="240"/>
    </w:pPr>
    <w:r>
      <w:t>Sleep and settling for early childhood factsheet 2: Typical sleep behaviour – babies 3–6 months – Simplified Chinese</w:t>
    </w:r>
    <w:r w:rsidR="00FF2A4E">
      <w:ptab w:relativeTo="margin" w:alignment="right" w:leader="none"/>
    </w:r>
    <w:r w:rsidR="002C5DB7" w:rsidRPr="00A11421">
      <w:fldChar w:fldCharType="begin"/>
    </w:r>
    <w:r w:rsidR="009D70A4" w:rsidRPr="00A11421">
      <w:instrText xml:space="preserve"> PAGE </w:instrText>
    </w:r>
    <w:r w:rsidR="002C5DB7" w:rsidRPr="00A11421">
      <w:fldChar w:fldCharType="separate"/>
    </w:r>
    <w:r w:rsidR="006D6CE3">
      <w:rPr>
        <w:noProof/>
      </w:rPr>
      <w:t>2</w:t>
    </w:r>
    <w:r w:rsidR="002C5DB7" w:rsidRPr="00A1142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90D" w:rsidRDefault="005F490D" w:rsidP="002862F1">
      <w:r>
        <w:separator/>
      </w:r>
    </w:p>
  </w:footnote>
  <w:footnote w:type="continuationSeparator" w:id="0">
    <w:p w:rsidR="005F490D" w:rsidRDefault="005F4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0B" w:rsidRDefault="00EB24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51568D" w:rsidRDefault="009D70A4" w:rsidP="0051568D">
    <w:pPr>
      <w:pStyle w:val="DHHS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0B" w:rsidRDefault="00EB24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5004"/>
  <w:stylePaneSortMethod w:val="0000"/>
  <w:defaultTabStop w:val="720"/>
  <w:drawingGridHorizontalSpacing w:val="181"/>
  <w:drawingGridVerticalSpacing w:val="181"/>
  <w:noPunctuationKerning/>
  <w:characterSpacingControl w:val="doNotCompress"/>
  <w:hdrShapeDefaults>
    <o:shapedefaults v:ext="edit" spidmax="32770"/>
  </w:hdrShapeDefaults>
  <w:footnotePr>
    <w:footnote w:id="-1"/>
    <w:footnote w:id="0"/>
  </w:footnotePr>
  <w:endnotePr>
    <w:endnote w:id="-1"/>
    <w:endnote w:id="0"/>
  </w:endnotePr>
  <w:compat>
    <w:useFELayout/>
  </w:compat>
  <w:rsids>
    <w:rsidRoot w:val="00344D11"/>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93A"/>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0290"/>
    <w:rsid w:val="00142420"/>
    <w:rsid w:val="001447B3"/>
    <w:rsid w:val="00152073"/>
    <w:rsid w:val="00156598"/>
    <w:rsid w:val="00161939"/>
    <w:rsid w:val="00161AA0"/>
    <w:rsid w:val="00162093"/>
    <w:rsid w:val="00166BC0"/>
    <w:rsid w:val="00172BAF"/>
    <w:rsid w:val="001771DD"/>
    <w:rsid w:val="00177995"/>
    <w:rsid w:val="00177A8C"/>
    <w:rsid w:val="00186B33"/>
    <w:rsid w:val="001874D5"/>
    <w:rsid w:val="00192F9D"/>
    <w:rsid w:val="00196EB8"/>
    <w:rsid w:val="00196EFB"/>
    <w:rsid w:val="001979FF"/>
    <w:rsid w:val="00197B17"/>
    <w:rsid w:val="001A1C54"/>
    <w:rsid w:val="001A3ACE"/>
    <w:rsid w:val="001C277E"/>
    <w:rsid w:val="001C2A72"/>
    <w:rsid w:val="001D0B75"/>
    <w:rsid w:val="001D3C09"/>
    <w:rsid w:val="001D44E8"/>
    <w:rsid w:val="001D60EC"/>
    <w:rsid w:val="001E1FC2"/>
    <w:rsid w:val="001E44DF"/>
    <w:rsid w:val="001E68A5"/>
    <w:rsid w:val="001E6BB0"/>
    <w:rsid w:val="001F3826"/>
    <w:rsid w:val="001F6E46"/>
    <w:rsid w:val="001F7C91"/>
    <w:rsid w:val="00206463"/>
    <w:rsid w:val="00206F2F"/>
    <w:rsid w:val="0021053D"/>
    <w:rsid w:val="00210A92"/>
    <w:rsid w:val="00216B8C"/>
    <w:rsid w:val="00216C03"/>
    <w:rsid w:val="00220C04"/>
    <w:rsid w:val="0022278D"/>
    <w:rsid w:val="0022701F"/>
    <w:rsid w:val="002333F5"/>
    <w:rsid w:val="00233724"/>
    <w:rsid w:val="00241836"/>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C5DB7"/>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2C19"/>
    <w:rsid w:val="003744CF"/>
    <w:rsid w:val="00374717"/>
    <w:rsid w:val="0037676C"/>
    <w:rsid w:val="00381043"/>
    <w:rsid w:val="003829E5"/>
    <w:rsid w:val="003956CC"/>
    <w:rsid w:val="00395C9A"/>
    <w:rsid w:val="00395E7F"/>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189E"/>
    <w:rsid w:val="003F3289"/>
    <w:rsid w:val="004013C7"/>
    <w:rsid w:val="00401FCF"/>
    <w:rsid w:val="00406285"/>
    <w:rsid w:val="004148F9"/>
    <w:rsid w:val="0042084E"/>
    <w:rsid w:val="00421EEF"/>
    <w:rsid w:val="00424D65"/>
    <w:rsid w:val="00442C6C"/>
    <w:rsid w:val="00443CBE"/>
    <w:rsid w:val="00443E8A"/>
    <w:rsid w:val="004441BC"/>
    <w:rsid w:val="004468B4"/>
    <w:rsid w:val="00451A9F"/>
    <w:rsid w:val="0045230A"/>
    <w:rsid w:val="00457337"/>
    <w:rsid w:val="00464690"/>
    <w:rsid w:val="0047372D"/>
    <w:rsid w:val="004738B7"/>
    <w:rsid w:val="00473BA3"/>
    <w:rsid w:val="004743DD"/>
    <w:rsid w:val="00474CEA"/>
    <w:rsid w:val="00483968"/>
    <w:rsid w:val="00484F86"/>
    <w:rsid w:val="00490746"/>
    <w:rsid w:val="00490852"/>
    <w:rsid w:val="00492F30"/>
    <w:rsid w:val="004946F4"/>
    <w:rsid w:val="0049487E"/>
    <w:rsid w:val="004A160D"/>
    <w:rsid w:val="004A20AF"/>
    <w:rsid w:val="004A3E81"/>
    <w:rsid w:val="004A5C62"/>
    <w:rsid w:val="004A707D"/>
    <w:rsid w:val="004B1AC9"/>
    <w:rsid w:val="004C0A4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640FB"/>
    <w:rsid w:val="00572031"/>
    <w:rsid w:val="00572282"/>
    <w:rsid w:val="00576E84"/>
    <w:rsid w:val="00582B8C"/>
    <w:rsid w:val="0058757E"/>
    <w:rsid w:val="00596A4B"/>
    <w:rsid w:val="00597507"/>
    <w:rsid w:val="005A7585"/>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5F490D"/>
    <w:rsid w:val="00602640"/>
    <w:rsid w:val="00605908"/>
    <w:rsid w:val="00606DFD"/>
    <w:rsid w:val="00610D7C"/>
    <w:rsid w:val="00613414"/>
    <w:rsid w:val="00620154"/>
    <w:rsid w:val="00620C19"/>
    <w:rsid w:val="0062408D"/>
    <w:rsid w:val="006240CC"/>
    <w:rsid w:val="006254F8"/>
    <w:rsid w:val="00627DA7"/>
    <w:rsid w:val="006358B4"/>
    <w:rsid w:val="006419AA"/>
    <w:rsid w:val="00644B1F"/>
    <w:rsid w:val="00644B7E"/>
    <w:rsid w:val="006454E6"/>
    <w:rsid w:val="00646235"/>
    <w:rsid w:val="00646912"/>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48C4"/>
    <w:rsid w:val="006B6803"/>
    <w:rsid w:val="006D0F16"/>
    <w:rsid w:val="006D2A3F"/>
    <w:rsid w:val="006D2FBC"/>
    <w:rsid w:val="006D6CE3"/>
    <w:rsid w:val="006E1035"/>
    <w:rsid w:val="006E138B"/>
    <w:rsid w:val="006F1FDC"/>
    <w:rsid w:val="006F6B8C"/>
    <w:rsid w:val="007013EF"/>
    <w:rsid w:val="007173CA"/>
    <w:rsid w:val="007216AA"/>
    <w:rsid w:val="00721AB5"/>
    <w:rsid w:val="00721CFB"/>
    <w:rsid w:val="00721DEF"/>
    <w:rsid w:val="00724A43"/>
    <w:rsid w:val="007346E4"/>
    <w:rsid w:val="0073519C"/>
    <w:rsid w:val="00740F22"/>
    <w:rsid w:val="00741F1A"/>
    <w:rsid w:val="007450F8"/>
    <w:rsid w:val="0074696E"/>
    <w:rsid w:val="00747B27"/>
    <w:rsid w:val="00747FC6"/>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2A32"/>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7F756A"/>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383A"/>
    <w:rsid w:val="00884B62"/>
    <w:rsid w:val="0088529C"/>
    <w:rsid w:val="00887903"/>
    <w:rsid w:val="0089270A"/>
    <w:rsid w:val="00893AF6"/>
    <w:rsid w:val="00894BC4"/>
    <w:rsid w:val="008A28A8"/>
    <w:rsid w:val="008A5B32"/>
    <w:rsid w:val="008B0B3A"/>
    <w:rsid w:val="008B2EE4"/>
    <w:rsid w:val="008B4D3D"/>
    <w:rsid w:val="008B57C7"/>
    <w:rsid w:val="008B6978"/>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3C30"/>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38C0"/>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45894"/>
    <w:rsid w:val="00A54715"/>
    <w:rsid w:val="00A6061C"/>
    <w:rsid w:val="00A62D44"/>
    <w:rsid w:val="00A67263"/>
    <w:rsid w:val="00A7161C"/>
    <w:rsid w:val="00A77AA3"/>
    <w:rsid w:val="00A836FE"/>
    <w:rsid w:val="00A854EB"/>
    <w:rsid w:val="00A86445"/>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23B5"/>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31C6"/>
    <w:rsid w:val="00B42EE2"/>
    <w:rsid w:val="00B431E8"/>
    <w:rsid w:val="00B45141"/>
    <w:rsid w:val="00B5273A"/>
    <w:rsid w:val="00B547F4"/>
    <w:rsid w:val="00B5521F"/>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4A4E"/>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67DB2"/>
    <w:rsid w:val="00C71CB6"/>
    <w:rsid w:val="00C7275E"/>
    <w:rsid w:val="00C74C5D"/>
    <w:rsid w:val="00C863C4"/>
    <w:rsid w:val="00C920EA"/>
    <w:rsid w:val="00C93C3E"/>
    <w:rsid w:val="00CA12E3"/>
    <w:rsid w:val="00CA6611"/>
    <w:rsid w:val="00CA6AE6"/>
    <w:rsid w:val="00CA782F"/>
    <w:rsid w:val="00CB3285"/>
    <w:rsid w:val="00CC0C72"/>
    <w:rsid w:val="00CC1960"/>
    <w:rsid w:val="00CC2BFD"/>
    <w:rsid w:val="00CD3476"/>
    <w:rsid w:val="00CD5DAA"/>
    <w:rsid w:val="00CD64DF"/>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364"/>
    <w:rsid w:val="00D52D73"/>
    <w:rsid w:val="00D52E58"/>
    <w:rsid w:val="00D56B20"/>
    <w:rsid w:val="00D70396"/>
    <w:rsid w:val="00D714CC"/>
    <w:rsid w:val="00D71B88"/>
    <w:rsid w:val="00D75EA7"/>
    <w:rsid w:val="00D77D33"/>
    <w:rsid w:val="00D81F21"/>
    <w:rsid w:val="00D86384"/>
    <w:rsid w:val="00D95470"/>
    <w:rsid w:val="00DA2619"/>
    <w:rsid w:val="00DA4239"/>
    <w:rsid w:val="00DA537E"/>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3B85"/>
    <w:rsid w:val="00DF68C7"/>
    <w:rsid w:val="00DF731A"/>
    <w:rsid w:val="00E11332"/>
    <w:rsid w:val="00E11352"/>
    <w:rsid w:val="00E12AAB"/>
    <w:rsid w:val="00E170DC"/>
    <w:rsid w:val="00E26818"/>
    <w:rsid w:val="00E27FFC"/>
    <w:rsid w:val="00E30B15"/>
    <w:rsid w:val="00E40181"/>
    <w:rsid w:val="00E44B6B"/>
    <w:rsid w:val="00E44EE2"/>
    <w:rsid w:val="00E5067F"/>
    <w:rsid w:val="00E53184"/>
    <w:rsid w:val="00E56A01"/>
    <w:rsid w:val="00E629A1"/>
    <w:rsid w:val="00E66697"/>
    <w:rsid w:val="00E6794C"/>
    <w:rsid w:val="00E71591"/>
    <w:rsid w:val="00E80DE3"/>
    <w:rsid w:val="00E82C55"/>
    <w:rsid w:val="00E92AC3"/>
    <w:rsid w:val="00EA1E92"/>
    <w:rsid w:val="00EB00E0"/>
    <w:rsid w:val="00EB240B"/>
    <w:rsid w:val="00EC059F"/>
    <w:rsid w:val="00EC1F24"/>
    <w:rsid w:val="00EC22F6"/>
    <w:rsid w:val="00ED5B9B"/>
    <w:rsid w:val="00ED6BAD"/>
    <w:rsid w:val="00ED7447"/>
    <w:rsid w:val="00EE1488"/>
    <w:rsid w:val="00EE3E24"/>
    <w:rsid w:val="00EE4D5D"/>
    <w:rsid w:val="00EE5131"/>
    <w:rsid w:val="00EE64B0"/>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15B8"/>
    <w:rsid w:val="00F72C2C"/>
    <w:rsid w:val="00F76CAB"/>
    <w:rsid w:val="00F772C6"/>
    <w:rsid w:val="00F815B5"/>
    <w:rsid w:val="00F85195"/>
    <w:rsid w:val="00F938BA"/>
    <w:rsid w:val="00FA2C46"/>
    <w:rsid w:val="00FA3525"/>
    <w:rsid w:val="00FA5A53"/>
    <w:rsid w:val="00FB4769"/>
    <w:rsid w:val="00FB4CDA"/>
    <w:rsid w:val="00FC0F81"/>
    <w:rsid w:val="00FC395C"/>
    <w:rsid w:val="00FC7717"/>
    <w:rsid w:val="00FD3766"/>
    <w:rsid w:val="00FD47C4"/>
    <w:rsid w:val="00FE2DCF"/>
    <w:rsid w:val="00FE3FA7"/>
    <w:rsid w:val="00FF2A4E"/>
    <w:rsid w:val="00FF2FCE"/>
    <w:rsid w:val="00FF4F7D"/>
    <w:rsid w:val="00FF6D9D"/>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836FE"/>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szCs w:val="20"/>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Arial"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Arial"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Cambria" w:hAnsi="Cambria"/>
      <w:szCs w:val="20"/>
    </w:rPr>
  </w:style>
  <w:style w:type="paragraph" w:styleId="TOC7">
    <w:name w:val="toc 7"/>
    <w:basedOn w:val="Normal"/>
    <w:next w:val="Normal"/>
    <w:autoRedefine/>
    <w:uiPriority w:val="39"/>
    <w:semiHidden/>
    <w:rsid w:val="0021053D"/>
    <w:pPr>
      <w:spacing w:before="0" w:after="0"/>
      <w:ind w:left="1200"/>
    </w:pPr>
    <w:rPr>
      <w:rFonts w:ascii="Cambria" w:eastAsia="Cambria" w:hAnsi="Cambria"/>
      <w:szCs w:val="20"/>
    </w:rPr>
  </w:style>
  <w:style w:type="paragraph" w:styleId="TOC8">
    <w:name w:val="toc 8"/>
    <w:basedOn w:val="Normal"/>
    <w:next w:val="Normal"/>
    <w:autoRedefine/>
    <w:uiPriority w:val="39"/>
    <w:semiHidden/>
    <w:rsid w:val="0021053D"/>
    <w:pPr>
      <w:spacing w:before="0" w:after="0"/>
      <w:ind w:left="1400"/>
    </w:pPr>
    <w:rPr>
      <w:rFonts w:ascii="Cambria" w:eastAsia="Cambria" w:hAnsi="Cambria"/>
      <w:szCs w:val="20"/>
    </w:rPr>
  </w:style>
  <w:style w:type="paragraph" w:styleId="TOC9">
    <w:name w:val="toc 9"/>
    <w:basedOn w:val="Normal"/>
    <w:next w:val="Normal"/>
    <w:autoRedefine/>
    <w:uiPriority w:val="39"/>
    <w:semiHidden/>
    <w:rsid w:val="0021053D"/>
    <w:pPr>
      <w:spacing w:before="0" w:after="0"/>
      <w:ind w:left="1600"/>
    </w:pPr>
    <w:rPr>
      <w:rFonts w:ascii="Cambria" w:eastAsia="Cambria"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Cambria" w:hAnsi="Cambria"/>
      <w:szCs w:val="20"/>
    </w:rPr>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Univers 45 Light" w:hAnsi="Univers 45 Light"/>
      <w:szCs w:val="22"/>
      <w:lang w:eastAsia="zh-CN"/>
    </w:rPr>
  </w:style>
  <w:style w:type="character" w:customStyle="1" w:styleId="UnresolvedMention">
    <w:name w:val="Unresolved Mention"/>
    <w:basedOn w:val="DefaultParagraphFont"/>
    <w:uiPriority w:val="99"/>
    <w:semiHidden/>
    <w:unhideWhenUsed/>
    <w:rsid w:val="00EE64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CH@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CFD4D-F1BB-4A8A-86C5-D9DED2E2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Sleep and settling for early childood</vt:lpstr>
    </vt:vector>
  </TitlesOfParts>
  <Company>Department of Health and Human Services</Company>
  <LinksUpToDate>false</LinksUpToDate>
  <CharactersWithSpaces>1797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childood</dc:title>
  <dc:subject>Typical sleep behaviour – babies 3–6 months</dc:subject>
  <dc:creator>Maternal and Child Health Service</dc:creator>
  <cp:keywords>babies, sleep, settling</cp:keywords>
  <cp:lastModifiedBy>User</cp:lastModifiedBy>
  <cp:revision>4</cp:revision>
  <cp:lastPrinted>2017-07-07T00:32:00Z</cp:lastPrinted>
  <dcterms:created xsi:type="dcterms:W3CDTF">2020-03-04T05:47:00Z</dcterms:created>
  <dcterms:modified xsi:type="dcterms:W3CDTF">2020-03-24T22:34:00Z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